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58" w:rsidRDefault="00730435">
      <w:pPr>
        <w:pStyle w:val="1"/>
        <w:spacing w:line="576" w:lineRule="exact"/>
        <w:jc w:val="center"/>
        <w:rPr>
          <w:rFonts w:ascii="方正小标宋简体" w:eastAsia="方正小标宋简体" w:hAnsi="方正小标宋简体" w:cs="方正小标宋简体"/>
          <w:b w:val="0"/>
          <w:bCs w:val="0"/>
        </w:rPr>
      </w:pPr>
      <w:bookmarkStart w:id="0" w:name="_GoBack"/>
      <w:bookmarkEnd w:id="0"/>
      <w:r>
        <w:rPr>
          <w:rFonts w:ascii="方正小标宋简体" w:eastAsia="方正小标宋简体" w:hAnsi="方正小标宋简体" w:cs="方正小标宋简体" w:hint="eastAsia"/>
          <w:b w:val="0"/>
          <w:bCs w:val="0"/>
        </w:rPr>
        <w:t>市政服务领域基层政务公开标准目录</w:t>
      </w:r>
    </w:p>
    <w:tbl>
      <w:tblPr>
        <w:tblW w:w="14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694"/>
        <w:gridCol w:w="1447"/>
        <w:gridCol w:w="2877"/>
        <w:gridCol w:w="2604"/>
        <w:gridCol w:w="1091"/>
        <w:gridCol w:w="941"/>
        <w:gridCol w:w="1576"/>
        <w:gridCol w:w="704"/>
        <w:gridCol w:w="692"/>
        <w:gridCol w:w="646"/>
        <w:gridCol w:w="831"/>
      </w:tblGrid>
      <w:tr w:rsidR="00B30458">
        <w:trPr>
          <w:cantSplit/>
          <w:trHeight w:val="359"/>
          <w:tblHeader/>
          <w:jc w:val="center"/>
        </w:trPr>
        <w:tc>
          <w:tcPr>
            <w:tcW w:w="540" w:type="dxa"/>
            <w:vMerge w:val="restart"/>
            <w:shd w:val="clear" w:color="auto" w:fill="auto"/>
            <w:vAlign w:val="center"/>
          </w:tcPr>
          <w:p w:rsidR="00B30458" w:rsidRDefault="00730435">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序号</w:t>
            </w:r>
          </w:p>
        </w:tc>
        <w:tc>
          <w:tcPr>
            <w:tcW w:w="2141" w:type="dxa"/>
            <w:gridSpan w:val="2"/>
            <w:shd w:val="clear" w:color="auto" w:fill="auto"/>
            <w:vAlign w:val="center"/>
          </w:tcPr>
          <w:p w:rsidR="00B30458" w:rsidRDefault="00730435">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公开事项</w:t>
            </w:r>
          </w:p>
        </w:tc>
        <w:tc>
          <w:tcPr>
            <w:tcW w:w="2877" w:type="dxa"/>
            <w:vMerge w:val="restart"/>
            <w:shd w:val="clear" w:color="auto" w:fill="auto"/>
            <w:vAlign w:val="center"/>
          </w:tcPr>
          <w:p w:rsidR="00B30458" w:rsidRDefault="00730435">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公开内容（要素）</w:t>
            </w:r>
          </w:p>
        </w:tc>
        <w:tc>
          <w:tcPr>
            <w:tcW w:w="2604" w:type="dxa"/>
            <w:vMerge w:val="restart"/>
            <w:shd w:val="clear" w:color="auto" w:fill="auto"/>
            <w:vAlign w:val="center"/>
          </w:tcPr>
          <w:p w:rsidR="00B30458" w:rsidRDefault="00730435">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公开依据</w:t>
            </w:r>
          </w:p>
        </w:tc>
        <w:tc>
          <w:tcPr>
            <w:tcW w:w="1091" w:type="dxa"/>
            <w:vMerge w:val="restart"/>
            <w:shd w:val="clear" w:color="auto" w:fill="auto"/>
            <w:vAlign w:val="center"/>
          </w:tcPr>
          <w:p w:rsidR="00B30458" w:rsidRDefault="00730435">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公开</w:t>
            </w:r>
          </w:p>
          <w:p w:rsidR="00B30458" w:rsidRDefault="00730435">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时限</w:t>
            </w:r>
          </w:p>
        </w:tc>
        <w:tc>
          <w:tcPr>
            <w:tcW w:w="941" w:type="dxa"/>
            <w:vMerge w:val="restart"/>
            <w:shd w:val="clear" w:color="auto" w:fill="auto"/>
            <w:vAlign w:val="center"/>
          </w:tcPr>
          <w:p w:rsidR="00B30458" w:rsidRDefault="00730435">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公开</w:t>
            </w:r>
          </w:p>
          <w:p w:rsidR="00B30458" w:rsidRDefault="00730435">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主体</w:t>
            </w:r>
          </w:p>
        </w:tc>
        <w:tc>
          <w:tcPr>
            <w:tcW w:w="1576" w:type="dxa"/>
            <w:vMerge w:val="restart"/>
            <w:shd w:val="clear" w:color="auto" w:fill="auto"/>
            <w:vAlign w:val="center"/>
          </w:tcPr>
          <w:p w:rsidR="00B30458" w:rsidRDefault="00730435">
            <w:pPr>
              <w:widowControl/>
              <w:spacing w:line="240" w:lineRule="exact"/>
              <w:jc w:val="center"/>
              <w:rPr>
                <w:rFonts w:ascii="Times New Roman" w:eastAsia="黑体" w:hAnsi="Times New Roman"/>
                <w:kern w:val="0"/>
                <w:sz w:val="22"/>
              </w:rPr>
            </w:pPr>
            <w:r>
              <w:rPr>
                <w:rFonts w:ascii="Times New Roman" w:eastAsia="黑体" w:hAnsi="Times New Roman"/>
                <w:kern w:val="0"/>
                <w:sz w:val="22"/>
              </w:rPr>
              <w:t>公开渠道</w:t>
            </w:r>
            <w:proofErr w:type="gramStart"/>
            <w:r>
              <w:rPr>
                <w:rFonts w:ascii="Times New Roman" w:eastAsia="黑体" w:hAnsi="Times New Roman"/>
                <w:kern w:val="0"/>
                <w:sz w:val="22"/>
              </w:rPr>
              <w:t>和</w:t>
            </w:r>
            <w:proofErr w:type="gramEnd"/>
          </w:p>
          <w:p w:rsidR="00B30458" w:rsidRDefault="00730435">
            <w:pPr>
              <w:widowControl/>
              <w:spacing w:line="240" w:lineRule="exact"/>
              <w:jc w:val="center"/>
              <w:rPr>
                <w:rFonts w:ascii="Times New Roman" w:eastAsia="黑体" w:hAnsi="Times New Roman"/>
                <w:kern w:val="0"/>
                <w:sz w:val="22"/>
              </w:rPr>
            </w:pPr>
            <w:r>
              <w:rPr>
                <w:rFonts w:ascii="Times New Roman" w:eastAsia="黑体" w:hAnsi="Times New Roman"/>
                <w:kern w:val="0"/>
                <w:sz w:val="22"/>
              </w:rPr>
              <w:t>载体</w:t>
            </w:r>
          </w:p>
        </w:tc>
        <w:tc>
          <w:tcPr>
            <w:tcW w:w="1396" w:type="dxa"/>
            <w:gridSpan w:val="2"/>
            <w:shd w:val="clear" w:color="auto" w:fill="auto"/>
            <w:vAlign w:val="center"/>
          </w:tcPr>
          <w:p w:rsidR="00B30458" w:rsidRDefault="00730435">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公开对象</w:t>
            </w:r>
          </w:p>
        </w:tc>
        <w:tc>
          <w:tcPr>
            <w:tcW w:w="1477" w:type="dxa"/>
            <w:gridSpan w:val="2"/>
            <w:shd w:val="clear" w:color="auto" w:fill="auto"/>
            <w:vAlign w:val="center"/>
          </w:tcPr>
          <w:p w:rsidR="00B30458" w:rsidRDefault="00730435">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公开方式</w:t>
            </w:r>
          </w:p>
        </w:tc>
      </w:tr>
      <w:tr w:rsidR="00B30458">
        <w:trPr>
          <w:cantSplit/>
          <w:tblHeader/>
          <w:jc w:val="center"/>
        </w:trPr>
        <w:tc>
          <w:tcPr>
            <w:tcW w:w="540" w:type="dxa"/>
            <w:vMerge/>
            <w:shd w:val="clear" w:color="auto" w:fill="auto"/>
            <w:vAlign w:val="center"/>
          </w:tcPr>
          <w:p w:rsidR="00B30458" w:rsidRDefault="00B30458">
            <w:pPr>
              <w:widowControl/>
              <w:spacing w:line="240" w:lineRule="exact"/>
              <w:jc w:val="left"/>
              <w:rPr>
                <w:rFonts w:ascii="Times New Roman" w:eastAsia="黑体" w:hAnsi="Times New Roman"/>
                <w:color w:val="000000"/>
                <w:kern w:val="0"/>
                <w:sz w:val="22"/>
              </w:rPr>
            </w:pPr>
          </w:p>
        </w:tc>
        <w:tc>
          <w:tcPr>
            <w:tcW w:w="694" w:type="dxa"/>
            <w:shd w:val="clear" w:color="auto" w:fill="auto"/>
            <w:vAlign w:val="center"/>
          </w:tcPr>
          <w:p w:rsidR="00B30458" w:rsidRDefault="00730435">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一级</w:t>
            </w:r>
          </w:p>
          <w:p w:rsidR="00B30458" w:rsidRDefault="00730435">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事项</w:t>
            </w:r>
          </w:p>
        </w:tc>
        <w:tc>
          <w:tcPr>
            <w:tcW w:w="1447" w:type="dxa"/>
            <w:shd w:val="clear" w:color="auto" w:fill="auto"/>
            <w:vAlign w:val="center"/>
          </w:tcPr>
          <w:p w:rsidR="00B30458" w:rsidRDefault="00730435">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二级事项</w:t>
            </w:r>
          </w:p>
        </w:tc>
        <w:tc>
          <w:tcPr>
            <w:tcW w:w="2877" w:type="dxa"/>
            <w:vMerge/>
            <w:shd w:val="clear" w:color="auto" w:fill="auto"/>
            <w:vAlign w:val="center"/>
          </w:tcPr>
          <w:p w:rsidR="00B30458" w:rsidRDefault="00B30458">
            <w:pPr>
              <w:widowControl/>
              <w:spacing w:line="240" w:lineRule="exact"/>
              <w:jc w:val="left"/>
              <w:rPr>
                <w:rFonts w:ascii="Times New Roman" w:eastAsia="黑体" w:hAnsi="Times New Roman"/>
                <w:color w:val="000000"/>
                <w:kern w:val="0"/>
                <w:sz w:val="22"/>
              </w:rPr>
            </w:pPr>
          </w:p>
        </w:tc>
        <w:tc>
          <w:tcPr>
            <w:tcW w:w="2604" w:type="dxa"/>
            <w:vMerge/>
            <w:shd w:val="clear" w:color="auto" w:fill="auto"/>
            <w:vAlign w:val="center"/>
          </w:tcPr>
          <w:p w:rsidR="00B30458" w:rsidRDefault="00B30458">
            <w:pPr>
              <w:widowControl/>
              <w:spacing w:line="240" w:lineRule="exact"/>
              <w:jc w:val="left"/>
              <w:rPr>
                <w:rFonts w:ascii="Times New Roman" w:eastAsia="黑体" w:hAnsi="Times New Roman"/>
                <w:color w:val="000000"/>
                <w:kern w:val="0"/>
                <w:sz w:val="22"/>
              </w:rPr>
            </w:pPr>
          </w:p>
        </w:tc>
        <w:tc>
          <w:tcPr>
            <w:tcW w:w="1091" w:type="dxa"/>
            <w:vMerge/>
            <w:shd w:val="clear" w:color="auto" w:fill="auto"/>
            <w:vAlign w:val="center"/>
          </w:tcPr>
          <w:p w:rsidR="00B30458" w:rsidRDefault="00B30458">
            <w:pPr>
              <w:widowControl/>
              <w:spacing w:line="240" w:lineRule="exact"/>
              <w:jc w:val="left"/>
              <w:rPr>
                <w:rFonts w:ascii="Times New Roman" w:eastAsia="黑体" w:hAnsi="Times New Roman"/>
                <w:color w:val="000000"/>
                <w:kern w:val="0"/>
                <w:sz w:val="22"/>
              </w:rPr>
            </w:pPr>
          </w:p>
        </w:tc>
        <w:tc>
          <w:tcPr>
            <w:tcW w:w="941" w:type="dxa"/>
            <w:vMerge/>
            <w:shd w:val="clear" w:color="auto" w:fill="auto"/>
            <w:vAlign w:val="center"/>
          </w:tcPr>
          <w:p w:rsidR="00B30458" w:rsidRDefault="00B30458">
            <w:pPr>
              <w:widowControl/>
              <w:spacing w:line="240" w:lineRule="exact"/>
              <w:jc w:val="left"/>
              <w:rPr>
                <w:rFonts w:ascii="Times New Roman" w:eastAsia="黑体" w:hAnsi="Times New Roman"/>
                <w:color w:val="000000"/>
                <w:kern w:val="0"/>
                <w:sz w:val="22"/>
              </w:rPr>
            </w:pPr>
          </w:p>
        </w:tc>
        <w:tc>
          <w:tcPr>
            <w:tcW w:w="1576" w:type="dxa"/>
            <w:vMerge/>
            <w:shd w:val="clear" w:color="auto" w:fill="auto"/>
            <w:vAlign w:val="center"/>
          </w:tcPr>
          <w:p w:rsidR="00B30458" w:rsidRDefault="00B30458">
            <w:pPr>
              <w:widowControl/>
              <w:spacing w:line="240" w:lineRule="exact"/>
              <w:jc w:val="left"/>
              <w:rPr>
                <w:rFonts w:ascii="Times New Roman" w:eastAsia="黑体" w:hAnsi="Times New Roman"/>
                <w:kern w:val="0"/>
                <w:sz w:val="22"/>
              </w:rPr>
            </w:pPr>
          </w:p>
        </w:tc>
        <w:tc>
          <w:tcPr>
            <w:tcW w:w="704" w:type="dxa"/>
            <w:shd w:val="clear" w:color="auto" w:fill="auto"/>
            <w:vAlign w:val="center"/>
          </w:tcPr>
          <w:p w:rsidR="00B30458" w:rsidRDefault="00730435">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全</w:t>
            </w:r>
          </w:p>
          <w:p w:rsidR="00B30458" w:rsidRDefault="00730435">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社</w:t>
            </w:r>
          </w:p>
          <w:p w:rsidR="00B30458" w:rsidRDefault="00730435">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会</w:t>
            </w:r>
          </w:p>
        </w:tc>
        <w:tc>
          <w:tcPr>
            <w:tcW w:w="692" w:type="dxa"/>
            <w:shd w:val="clear" w:color="auto" w:fill="auto"/>
            <w:vAlign w:val="center"/>
          </w:tcPr>
          <w:p w:rsidR="00B30458" w:rsidRDefault="00730435">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特定群众</w:t>
            </w:r>
          </w:p>
        </w:tc>
        <w:tc>
          <w:tcPr>
            <w:tcW w:w="646" w:type="dxa"/>
            <w:shd w:val="clear" w:color="auto" w:fill="auto"/>
            <w:vAlign w:val="center"/>
          </w:tcPr>
          <w:p w:rsidR="00B30458" w:rsidRDefault="00730435">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主动</w:t>
            </w:r>
          </w:p>
        </w:tc>
        <w:tc>
          <w:tcPr>
            <w:tcW w:w="831" w:type="dxa"/>
            <w:shd w:val="clear" w:color="auto" w:fill="auto"/>
            <w:vAlign w:val="center"/>
          </w:tcPr>
          <w:p w:rsidR="00B30458" w:rsidRDefault="00730435">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依申请公开</w:t>
            </w:r>
          </w:p>
        </w:tc>
      </w:tr>
      <w:tr w:rsidR="00B30458">
        <w:trPr>
          <w:cantSplit/>
          <w:trHeight w:val="957"/>
          <w:jc w:val="center"/>
        </w:trPr>
        <w:tc>
          <w:tcPr>
            <w:tcW w:w="540" w:type="dxa"/>
            <w:shd w:val="clear" w:color="auto" w:fill="auto"/>
            <w:vAlign w:val="center"/>
          </w:tcPr>
          <w:p w:rsidR="00B30458" w:rsidRDefault="00730435">
            <w:pPr>
              <w:widowControl/>
              <w:spacing w:line="240" w:lineRule="exact"/>
              <w:jc w:val="center"/>
              <w:rPr>
                <w:rFonts w:ascii="Times New Roman" w:eastAsia="仿宋_GB2312" w:hAnsi="Times New Roman"/>
                <w:color w:val="000000"/>
                <w:sz w:val="18"/>
                <w:szCs w:val="18"/>
              </w:rPr>
            </w:pPr>
            <w:r>
              <w:rPr>
                <w:rFonts w:ascii="Times New Roman" w:hAnsi="Times New Roman"/>
                <w:color w:val="000000"/>
                <w:kern w:val="0"/>
                <w:sz w:val="16"/>
                <w:szCs w:val="16"/>
              </w:rPr>
              <w:t>1</w:t>
            </w:r>
          </w:p>
        </w:tc>
        <w:tc>
          <w:tcPr>
            <w:tcW w:w="694" w:type="dxa"/>
            <w:vMerge w:val="restart"/>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政策</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文件</w:t>
            </w:r>
          </w:p>
        </w:tc>
        <w:tc>
          <w:tcPr>
            <w:tcW w:w="144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市政、园林绿化、市容环境等</w:t>
            </w:r>
            <w:r>
              <w:rPr>
                <w:rFonts w:ascii="Times New Roman" w:eastAsia="仿宋_GB2312" w:hAnsi="Times New Roman"/>
                <w:color w:val="000000"/>
                <w:sz w:val="18"/>
                <w:szCs w:val="18"/>
              </w:rPr>
              <w:t>相关文件</w:t>
            </w:r>
          </w:p>
        </w:tc>
        <w:tc>
          <w:tcPr>
            <w:tcW w:w="2877" w:type="dxa"/>
            <w:shd w:val="clear" w:color="auto" w:fill="auto"/>
            <w:vAlign w:val="center"/>
          </w:tcPr>
          <w:p w:rsidR="00B30458" w:rsidRDefault="00730435">
            <w:pPr>
              <w:widowControl/>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国家、省、市、</w:t>
            </w: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关于相关政策规范性文件</w:t>
            </w:r>
            <w:r>
              <w:rPr>
                <w:rFonts w:ascii="Times New Roman" w:eastAsia="仿宋_GB2312" w:hAnsi="Times New Roman"/>
                <w:color w:val="000000"/>
                <w:sz w:val="18"/>
                <w:szCs w:val="18"/>
              </w:rPr>
              <w:t>和具体内容等</w:t>
            </w:r>
            <w:r>
              <w:rPr>
                <w:rFonts w:ascii="Times New Roman" w:eastAsia="仿宋_GB2312" w:hAnsi="Times New Roman"/>
                <w:color w:val="000000"/>
                <w:sz w:val="18"/>
                <w:szCs w:val="18"/>
              </w:rPr>
              <w:t>。</w:t>
            </w:r>
          </w:p>
        </w:tc>
        <w:tc>
          <w:tcPr>
            <w:tcW w:w="2604" w:type="dxa"/>
            <w:vMerge w:val="restart"/>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《四川省城市市容和环境卫生管理条例</w:t>
            </w:r>
            <w:r>
              <w:rPr>
                <w:rFonts w:ascii="Times New Roman" w:eastAsia="仿宋_GB2312" w:hAnsi="Times New Roman" w:hint="eastAsia"/>
                <w:color w:val="000000"/>
                <w:sz w:val="18"/>
                <w:szCs w:val="18"/>
              </w:rPr>
              <w:t>》《</w:t>
            </w:r>
            <w:r>
              <w:rPr>
                <w:rFonts w:ascii="Times New Roman" w:eastAsia="仿宋_GB2312" w:hAnsi="Times New Roman"/>
                <w:color w:val="000000"/>
                <w:sz w:val="18"/>
                <w:szCs w:val="18"/>
              </w:rPr>
              <w:t>四川省城乡环境综合治理条例</w:t>
            </w:r>
            <w:r>
              <w:rPr>
                <w:rFonts w:ascii="Times New Roman" w:eastAsia="仿宋_GB2312" w:hAnsi="Times New Roman" w:hint="eastAsia"/>
                <w:color w:val="000000"/>
                <w:sz w:val="18"/>
                <w:szCs w:val="18"/>
              </w:rPr>
              <w:t>》《</w:t>
            </w:r>
            <w:r>
              <w:rPr>
                <w:rFonts w:ascii="Times New Roman" w:eastAsia="仿宋_GB2312" w:hAnsi="Times New Roman"/>
                <w:color w:val="000000"/>
                <w:sz w:val="18"/>
                <w:szCs w:val="18"/>
              </w:rPr>
              <w:t>城市绿化条例</w:t>
            </w:r>
            <w:r>
              <w:rPr>
                <w:rFonts w:ascii="Times New Roman" w:eastAsia="仿宋_GB2312" w:hAnsi="Times New Roman" w:hint="eastAsia"/>
                <w:color w:val="000000"/>
                <w:sz w:val="18"/>
                <w:szCs w:val="18"/>
              </w:rPr>
              <w:t>》《</w:t>
            </w:r>
            <w:r>
              <w:rPr>
                <w:rFonts w:ascii="Times New Roman" w:eastAsia="仿宋_GB2312" w:hAnsi="Times New Roman"/>
                <w:color w:val="000000"/>
                <w:sz w:val="18"/>
                <w:szCs w:val="18"/>
              </w:rPr>
              <w:t>四川省城市园林绿化条例</w:t>
            </w:r>
            <w:r>
              <w:rPr>
                <w:rFonts w:ascii="Times New Roman" w:eastAsia="仿宋_GB2312" w:hAnsi="Times New Roman" w:hint="eastAsia"/>
                <w:color w:val="000000"/>
                <w:sz w:val="18"/>
                <w:szCs w:val="18"/>
              </w:rPr>
              <w:t>》《</w:t>
            </w:r>
            <w:r>
              <w:rPr>
                <w:rFonts w:ascii="Times New Roman" w:eastAsia="仿宋_GB2312" w:hAnsi="Times New Roman"/>
                <w:color w:val="000000"/>
                <w:sz w:val="18"/>
                <w:szCs w:val="18"/>
              </w:rPr>
              <w:t>四川省城市道路工程施工与质量验收规范</w:t>
            </w:r>
            <w:r>
              <w:rPr>
                <w:rFonts w:ascii="Times New Roman" w:eastAsia="仿宋_GB2312" w:hAnsi="Times New Roman" w:hint="eastAsia"/>
                <w:color w:val="000000"/>
                <w:sz w:val="18"/>
                <w:szCs w:val="18"/>
              </w:rPr>
              <w:t>》《</w:t>
            </w:r>
            <w:r>
              <w:rPr>
                <w:rFonts w:ascii="Times New Roman" w:eastAsia="仿宋_GB2312" w:hAnsi="Times New Roman"/>
                <w:color w:val="000000"/>
                <w:sz w:val="18"/>
                <w:szCs w:val="18"/>
              </w:rPr>
              <w:t>四川省房屋建筑和市政基础设施工程施工安全隐患排查治理标准》</w:t>
            </w:r>
          </w:p>
        </w:tc>
        <w:tc>
          <w:tcPr>
            <w:tcW w:w="1091"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5</w:t>
            </w:r>
            <w:r>
              <w:rPr>
                <w:rFonts w:ascii="Times New Roman" w:eastAsia="仿宋_GB2312" w:hAnsi="Times New Roman"/>
                <w:color w:val="000000"/>
                <w:sz w:val="18"/>
                <w:szCs w:val="18"/>
              </w:rPr>
              <w:t>个工作日内</w:t>
            </w:r>
          </w:p>
        </w:tc>
        <w:tc>
          <w:tcPr>
            <w:tcW w:w="941" w:type="dxa"/>
            <w:vMerge w:val="restart"/>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区住房和城乡建设局</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区水利</w:t>
            </w:r>
            <w:r>
              <w:rPr>
                <w:rFonts w:ascii="Times New Roman" w:eastAsia="仿宋_GB2312" w:hAnsi="Times New Roman"/>
                <w:color w:val="000000"/>
                <w:sz w:val="18"/>
                <w:szCs w:val="18"/>
              </w:rPr>
              <w:t>局</w:t>
            </w:r>
          </w:p>
        </w:tc>
        <w:tc>
          <w:tcPr>
            <w:tcW w:w="1576" w:type="dxa"/>
            <w:vMerge w:val="restart"/>
            <w:shd w:val="clear" w:color="auto" w:fill="auto"/>
            <w:vAlign w:val="center"/>
          </w:tcPr>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tc>
        <w:tc>
          <w:tcPr>
            <w:tcW w:w="704"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trHeight w:val="1128"/>
          <w:jc w:val="center"/>
        </w:trPr>
        <w:tc>
          <w:tcPr>
            <w:tcW w:w="540" w:type="dxa"/>
            <w:shd w:val="clear" w:color="auto" w:fill="auto"/>
            <w:vAlign w:val="center"/>
          </w:tcPr>
          <w:p w:rsidR="00B30458" w:rsidRDefault="00730435">
            <w:pPr>
              <w:widowControl/>
              <w:spacing w:line="240" w:lineRule="exact"/>
              <w:jc w:val="center"/>
              <w:rPr>
                <w:rFonts w:ascii="Times New Roman" w:hAnsi="Times New Roman"/>
                <w:color w:val="000000"/>
                <w:kern w:val="0"/>
                <w:sz w:val="16"/>
                <w:szCs w:val="16"/>
              </w:rPr>
            </w:pPr>
            <w:r>
              <w:rPr>
                <w:rFonts w:ascii="Times New Roman" w:hAnsi="Times New Roman"/>
                <w:color w:val="000000"/>
                <w:kern w:val="0"/>
                <w:sz w:val="16"/>
                <w:szCs w:val="16"/>
              </w:rPr>
              <w:t>2</w:t>
            </w:r>
          </w:p>
        </w:tc>
        <w:tc>
          <w:tcPr>
            <w:tcW w:w="694" w:type="dxa"/>
            <w:vMerge/>
            <w:shd w:val="clear" w:color="auto" w:fill="auto"/>
            <w:vAlign w:val="center"/>
          </w:tcPr>
          <w:p w:rsidR="00B30458" w:rsidRDefault="00B30458">
            <w:pPr>
              <w:spacing w:line="240" w:lineRule="exact"/>
              <w:jc w:val="left"/>
              <w:rPr>
                <w:rFonts w:ascii="Times New Roman" w:eastAsia="仿宋_GB2312" w:hAnsi="Times New Roman"/>
                <w:color w:val="000000"/>
                <w:sz w:val="18"/>
                <w:szCs w:val="18"/>
              </w:rPr>
            </w:pPr>
          </w:p>
        </w:tc>
        <w:tc>
          <w:tcPr>
            <w:tcW w:w="144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政策解读</w:t>
            </w:r>
          </w:p>
        </w:tc>
        <w:tc>
          <w:tcPr>
            <w:tcW w:w="2877" w:type="dxa"/>
            <w:shd w:val="clear" w:color="auto" w:fill="auto"/>
            <w:vAlign w:val="center"/>
          </w:tcPr>
          <w:p w:rsidR="00B30458" w:rsidRDefault="00730435">
            <w:pPr>
              <w:widowControl/>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国家、省、市、</w:t>
            </w: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级有关城市市容市貌、城市园林绿化、城市设施建设管理的政策解读。</w:t>
            </w:r>
          </w:p>
        </w:tc>
        <w:tc>
          <w:tcPr>
            <w:tcW w:w="2604" w:type="dxa"/>
            <w:vMerge/>
            <w:shd w:val="clear" w:color="auto" w:fill="auto"/>
            <w:vAlign w:val="center"/>
          </w:tcPr>
          <w:p w:rsidR="00B30458" w:rsidRDefault="00B30458">
            <w:pPr>
              <w:spacing w:line="240" w:lineRule="exact"/>
              <w:jc w:val="left"/>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40" w:lineRule="exact"/>
              <w:jc w:val="left"/>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40" w:lineRule="exact"/>
              <w:rPr>
                <w:rFonts w:ascii="Times New Roman" w:eastAsia="仿宋_GB2312" w:hAnsi="Times New Roman"/>
                <w:color w:val="000000"/>
                <w:sz w:val="18"/>
                <w:szCs w:val="18"/>
              </w:rPr>
            </w:pPr>
          </w:p>
        </w:tc>
        <w:tc>
          <w:tcPr>
            <w:tcW w:w="70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92"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4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83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r>
      <w:tr w:rsidR="00B30458">
        <w:trPr>
          <w:cantSplit/>
          <w:trHeight w:val="855"/>
          <w:jc w:val="center"/>
        </w:trPr>
        <w:tc>
          <w:tcPr>
            <w:tcW w:w="540" w:type="dxa"/>
            <w:shd w:val="clear" w:color="auto" w:fill="auto"/>
            <w:vAlign w:val="center"/>
          </w:tcPr>
          <w:p w:rsidR="00B30458" w:rsidRDefault="00730435">
            <w:pPr>
              <w:widowControl/>
              <w:spacing w:line="240" w:lineRule="exact"/>
              <w:jc w:val="center"/>
              <w:rPr>
                <w:rFonts w:ascii="Times New Roman" w:hAnsi="Times New Roman"/>
                <w:color w:val="000000"/>
                <w:kern w:val="0"/>
                <w:sz w:val="16"/>
                <w:szCs w:val="16"/>
              </w:rPr>
            </w:pPr>
            <w:r>
              <w:rPr>
                <w:rFonts w:ascii="Times New Roman" w:hAnsi="Times New Roman"/>
                <w:color w:val="000000"/>
                <w:kern w:val="0"/>
                <w:sz w:val="16"/>
                <w:szCs w:val="16"/>
              </w:rPr>
              <w:t>3</w:t>
            </w:r>
          </w:p>
        </w:tc>
        <w:tc>
          <w:tcPr>
            <w:tcW w:w="694"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机构</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信息</w:t>
            </w:r>
          </w:p>
        </w:tc>
        <w:tc>
          <w:tcPr>
            <w:tcW w:w="144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市政、园林绿化、市容环境等</w:t>
            </w:r>
            <w:r>
              <w:rPr>
                <w:rFonts w:ascii="Times New Roman" w:eastAsia="仿宋_GB2312" w:hAnsi="Times New Roman"/>
                <w:color w:val="000000"/>
                <w:sz w:val="18"/>
                <w:szCs w:val="18"/>
              </w:rPr>
              <w:t>相关</w:t>
            </w:r>
            <w:r>
              <w:rPr>
                <w:rFonts w:ascii="Times New Roman" w:eastAsia="仿宋_GB2312" w:hAnsi="Times New Roman"/>
                <w:color w:val="000000"/>
                <w:sz w:val="18"/>
                <w:szCs w:val="18"/>
              </w:rPr>
              <w:t>机构信息</w:t>
            </w:r>
          </w:p>
        </w:tc>
        <w:tc>
          <w:tcPr>
            <w:tcW w:w="2877" w:type="dxa"/>
            <w:shd w:val="clear" w:color="auto" w:fill="auto"/>
            <w:vAlign w:val="center"/>
          </w:tcPr>
          <w:p w:rsidR="00B30458" w:rsidRDefault="00730435">
            <w:pPr>
              <w:widowControl/>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机构名称、办公地址、办公电话、邮政编码、责任股室职能职责、人员简介、办公电话等。</w:t>
            </w:r>
          </w:p>
        </w:tc>
        <w:tc>
          <w:tcPr>
            <w:tcW w:w="2604"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《中华人民共和国政府信息公开条例》、</w:t>
            </w:r>
            <w:r>
              <w:rPr>
                <w:rFonts w:ascii="Times New Roman" w:eastAsia="仿宋_GB2312" w:hAnsi="Times New Roman"/>
                <w:color w:val="000000"/>
                <w:sz w:val="18"/>
                <w:szCs w:val="18"/>
              </w:rPr>
              <w:t>“</w:t>
            </w:r>
            <w:r>
              <w:rPr>
                <w:rFonts w:ascii="Times New Roman" w:eastAsia="仿宋_GB2312" w:hAnsi="Times New Roman"/>
                <w:color w:val="000000"/>
                <w:sz w:val="18"/>
                <w:szCs w:val="18"/>
              </w:rPr>
              <w:t>三定</w:t>
            </w:r>
            <w:r>
              <w:rPr>
                <w:rFonts w:ascii="Times New Roman" w:eastAsia="仿宋_GB2312" w:hAnsi="Times New Roman"/>
                <w:color w:val="000000"/>
                <w:sz w:val="18"/>
                <w:szCs w:val="18"/>
              </w:rPr>
              <w:t>”</w:t>
            </w:r>
            <w:r>
              <w:rPr>
                <w:rFonts w:ascii="Times New Roman" w:eastAsia="仿宋_GB2312" w:hAnsi="Times New Roman"/>
                <w:color w:val="000000"/>
                <w:sz w:val="18"/>
                <w:szCs w:val="18"/>
              </w:rPr>
              <w:t>方案</w:t>
            </w:r>
          </w:p>
        </w:tc>
        <w:tc>
          <w:tcPr>
            <w:tcW w:w="109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5</w:t>
            </w:r>
            <w:r>
              <w:rPr>
                <w:rFonts w:ascii="Times New Roman" w:eastAsia="仿宋_GB2312" w:hAnsi="Times New Roman"/>
                <w:color w:val="000000"/>
                <w:sz w:val="18"/>
                <w:szCs w:val="18"/>
              </w:rPr>
              <w:t>个工作日内</w:t>
            </w:r>
          </w:p>
        </w:tc>
        <w:tc>
          <w:tcPr>
            <w:tcW w:w="941"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区住房和城乡建设局</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区水利</w:t>
            </w:r>
            <w:r>
              <w:rPr>
                <w:rFonts w:ascii="Times New Roman" w:eastAsia="仿宋_GB2312" w:hAnsi="Times New Roman"/>
                <w:color w:val="000000"/>
                <w:sz w:val="18"/>
                <w:szCs w:val="18"/>
              </w:rPr>
              <w:t>局</w:t>
            </w:r>
          </w:p>
        </w:tc>
        <w:tc>
          <w:tcPr>
            <w:tcW w:w="1576" w:type="dxa"/>
            <w:shd w:val="clear" w:color="auto" w:fill="auto"/>
            <w:vAlign w:val="center"/>
          </w:tcPr>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trHeight w:val="840"/>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4</w:t>
            </w:r>
          </w:p>
        </w:tc>
        <w:tc>
          <w:tcPr>
            <w:tcW w:w="694"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城镇</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燃气</w:t>
            </w:r>
          </w:p>
        </w:tc>
        <w:tc>
          <w:tcPr>
            <w:tcW w:w="1447" w:type="dxa"/>
            <w:vMerge w:val="restart"/>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燃气管理</w:t>
            </w:r>
          </w:p>
        </w:tc>
        <w:tc>
          <w:tcPr>
            <w:tcW w:w="287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瓶装燃气、管道燃气服务企业名单、联系人、咨询电话等</w:t>
            </w:r>
            <w:r>
              <w:rPr>
                <w:rFonts w:ascii="Times New Roman" w:eastAsia="仿宋_GB2312" w:hAnsi="Times New Roman"/>
                <w:color w:val="000000"/>
                <w:sz w:val="18"/>
                <w:szCs w:val="18"/>
              </w:rPr>
              <w:t>。</w:t>
            </w:r>
          </w:p>
        </w:tc>
        <w:tc>
          <w:tcPr>
            <w:tcW w:w="2604" w:type="dxa"/>
            <w:vMerge w:val="restart"/>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《城镇燃气管理条例》（国务院令第</w:t>
            </w:r>
            <w:r>
              <w:rPr>
                <w:rFonts w:ascii="Times New Roman" w:eastAsia="仿宋_GB2312" w:hAnsi="Times New Roman"/>
                <w:color w:val="000000"/>
                <w:sz w:val="18"/>
                <w:szCs w:val="18"/>
              </w:rPr>
              <w:t>583</w:t>
            </w:r>
            <w:r>
              <w:rPr>
                <w:rFonts w:ascii="Times New Roman" w:eastAsia="仿宋_GB2312" w:hAnsi="Times New Roman"/>
                <w:color w:val="000000"/>
                <w:sz w:val="18"/>
                <w:szCs w:val="18"/>
              </w:rPr>
              <w:t>号）、《四川省燃气管理条例》第三章、第四章</w:t>
            </w:r>
          </w:p>
        </w:tc>
        <w:tc>
          <w:tcPr>
            <w:tcW w:w="1091"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5</w:t>
            </w:r>
            <w:r>
              <w:rPr>
                <w:rFonts w:ascii="Times New Roman" w:eastAsia="仿宋_GB2312" w:hAnsi="Times New Roman"/>
                <w:color w:val="000000"/>
                <w:sz w:val="18"/>
                <w:szCs w:val="18"/>
              </w:rPr>
              <w:t>个工作日内</w:t>
            </w:r>
          </w:p>
        </w:tc>
        <w:tc>
          <w:tcPr>
            <w:tcW w:w="941" w:type="dxa"/>
            <w:vMerge w:val="restart"/>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区住房和城乡建设局</w:t>
            </w:r>
          </w:p>
        </w:tc>
        <w:tc>
          <w:tcPr>
            <w:tcW w:w="1576" w:type="dxa"/>
            <w:vMerge w:val="restart"/>
            <w:shd w:val="clear" w:color="auto" w:fill="auto"/>
            <w:vAlign w:val="center"/>
          </w:tcPr>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tc>
        <w:tc>
          <w:tcPr>
            <w:tcW w:w="704"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trHeight w:val="552"/>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5</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287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瓶装燃气供应站、管道燃气营业网点名单、联系人、咨询电话等</w:t>
            </w:r>
            <w:r>
              <w:rPr>
                <w:rFonts w:ascii="Times New Roman" w:eastAsia="仿宋_GB2312" w:hAnsi="Times New Roman"/>
                <w:color w:val="000000"/>
                <w:sz w:val="18"/>
                <w:szCs w:val="18"/>
              </w:rPr>
              <w:t>。</w:t>
            </w:r>
          </w:p>
        </w:tc>
        <w:tc>
          <w:tcPr>
            <w:tcW w:w="2604" w:type="dxa"/>
            <w:vMerge/>
            <w:shd w:val="clear" w:color="auto" w:fill="auto"/>
            <w:vAlign w:val="center"/>
          </w:tcPr>
          <w:p w:rsidR="00B30458" w:rsidRDefault="00B30458">
            <w:pPr>
              <w:spacing w:line="240" w:lineRule="exact"/>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40" w:lineRule="exact"/>
              <w:rPr>
                <w:rFonts w:ascii="Times New Roman" w:eastAsia="仿宋_GB2312" w:hAnsi="Times New Roman"/>
                <w:color w:val="000000"/>
                <w:sz w:val="18"/>
                <w:szCs w:val="18"/>
              </w:rPr>
            </w:pPr>
          </w:p>
        </w:tc>
        <w:tc>
          <w:tcPr>
            <w:tcW w:w="70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92"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4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83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r>
      <w:tr w:rsidR="00B30458">
        <w:trPr>
          <w:cantSplit/>
          <w:trHeight w:val="315"/>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6</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287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燃气</w:t>
            </w:r>
            <w:r>
              <w:rPr>
                <w:rFonts w:ascii="Times New Roman" w:eastAsia="仿宋_GB2312" w:hAnsi="Times New Roman"/>
                <w:color w:val="000000"/>
                <w:sz w:val="18"/>
                <w:szCs w:val="18"/>
              </w:rPr>
              <w:t>收费标准及依据</w:t>
            </w:r>
            <w:r>
              <w:rPr>
                <w:rFonts w:ascii="Times New Roman" w:eastAsia="仿宋_GB2312" w:hAnsi="Times New Roman"/>
                <w:color w:val="000000"/>
                <w:sz w:val="18"/>
                <w:szCs w:val="18"/>
              </w:rPr>
              <w:t>。</w:t>
            </w:r>
          </w:p>
        </w:tc>
        <w:tc>
          <w:tcPr>
            <w:tcW w:w="2604" w:type="dxa"/>
            <w:vMerge/>
            <w:shd w:val="clear" w:color="auto" w:fill="auto"/>
            <w:vAlign w:val="center"/>
          </w:tcPr>
          <w:p w:rsidR="00B30458" w:rsidRDefault="00B30458">
            <w:pPr>
              <w:spacing w:line="240" w:lineRule="exact"/>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40" w:lineRule="exact"/>
              <w:rPr>
                <w:rFonts w:ascii="Times New Roman" w:eastAsia="仿宋_GB2312" w:hAnsi="Times New Roman"/>
                <w:color w:val="000000"/>
                <w:sz w:val="18"/>
                <w:szCs w:val="18"/>
              </w:rPr>
            </w:pPr>
          </w:p>
        </w:tc>
        <w:tc>
          <w:tcPr>
            <w:tcW w:w="70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92"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4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83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r>
      <w:tr w:rsidR="00B30458">
        <w:trPr>
          <w:cantSplit/>
          <w:trHeight w:val="552"/>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7</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287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应急抢险方案、设备、人员及联系电话</w:t>
            </w:r>
            <w:r>
              <w:rPr>
                <w:rFonts w:ascii="Times New Roman" w:eastAsia="仿宋_GB2312" w:hAnsi="Times New Roman"/>
                <w:color w:val="000000"/>
                <w:sz w:val="18"/>
                <w:szCs w:val="18"/>
              </w:rPr>
              <w:t>。</w:t>
            </w:r>
          </w:p>
        </w:tc>
        <w:tc>
          <w:tcPr>
            <w:tcW w:w="2604" w:type="dxa"/>
            <w:vMerge/>
            <w:shd w:val="clear" w:color="auto" w:fill="auto"/>
            <w:vAlign w:val="center"/>
          </w:tcPr>
          <w:p w:rsidR="00B30458" w:rsidRDefault="00B30458">
            <w:pPr>
              <w:spacing w:line="240" w:lineRule="exact"/>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40" w:lineRule="exact"/>
              <w:rPr>
                <w:rFonts w:ascii="Times New Roman" w:eastAsia="仿宋_GB2312" w:hAnsi="Times New Roman"/>
                <w:color w:val="000000"/>
                <w:sz w:val="18"/>
                <w:szCs w:val="18"/>
              </w:rPr>
            </w:pPr>
          </w:p>
        </w:tc>
        <w:tc>
          <w:tcPr>
            <w:tcW w:w="70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92"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4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83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r>
      <w:tr w:rsidR="00B30458">
        <w:trPr>
          <w:cantSplit/>
          <w:trHeight w:val="357"/>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8</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2877"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停气通知</w:t>
            </w:r>
            <w:r>
              <w:rPr>
                <w:rFonts w:ascii="Times New Roman" w:eastAsia="仿宋_GB2312" w:hAnsi="Times New Roman"/>
                <w:color w:val="000000"/>
                <w:sz w:val="18"/>
                <w:szCs w:val="18"/>
              </w:rPr>
              <w:t>。</w:t>
            </w:r>
          </w:p>
        </w:tc>
        <w:tc>
          <w:tcPr>
            <w:tcW w:w="2604" w:type="dxa"/>
            <w:vMerge/>
            <w:shd w:val="clear" w:color="auto" w:fill="auto"/>
            <w:vAlign w:val="center"/>
          </w:tcPr>
          <w:p w:rsidR="00B30458" w:rsidRDefault="00B30458">
            <w:pPr>
              <w:spacing w:line="240" w:lineRule="exact"/>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94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天然气</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公司</w:t>
            </w:r>
          </w:p>
        </w:tc>
        <w:tc>
          <w:tcPr>
            <w:tcW w:w="1576" w:type="dxa"/>
            <w:vMerge/>
            <w:shd w:val="clear" w:color="auto" w:fill="auto"/>
            <w:vAlign w:val="center"/>
          </w:tcPr>
          <w:p w:rsidR="00B30458" w:rsidRDefault="00B30458">
            <w:pPr>
              <w:spacing w:line="240" w:lineRule="exact"/>
              <w:rPr>
                <w:rFonts w:ascii="Times New Roman" w:eastAsia="仿宋_GB2312" w:hAnsi="Times New Roman"/>
                <w:color w:val="000000"/>
                <w:sz w:val="18"/>
                <w:szCs w:val="18"/>
              </w:rPr>
            </w:pP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trHeight w:val="589"/>
          <w:jc w:val="center"/>
        </w:trPr>
        <w:tc>
          <w:tcPr>
            <w:tcW w:w="540"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9</w:t>
            </w:r>
          </w:p>
        </w:tc>
        <w:tc>
          <w:tcPr>
            <w:tcW w:w="694" w:type="dxa"/>
            <w:vMerge w:val="restart"/>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城镇</w:t>
            </w:r>
          </w:p>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燃气</w:t>
            </w:r>
          </w:p>
        </w:tc>
        <w:tc>
          <w:tcPr>
            <w:tcW w:w="1447" w:type="dxa"/>
            <w:shd w:val="clear" w:color="auto" w:fill="auto"/>
            <w:vAlign w:val="center"/>
          </w:tcPr>
          <w:p w:rsidR="00B30458" w:rsidRDefault="00730435">
            <w:pPr>
              <w:spacing w:line="22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天然气用户新（扩）</w:t>
            </w:r>
            <w:proofErr w:type="gramStart"/>
            <w:r>
              <w:rPr>
                <w:rFonts w:ascii="Times New Roman" w:eastAsia="仿宋_GB2312" w:hAnsi="Times New Roman"/>
                <w:color w:val="000000"/>
                <w:sz w:val="18"/>
                <w:szCs w:val="18"/>
              </w:rPr>
              <w:t>装业务</w:t>
            </w:r>
            <w:proofErr w:type="gramEnd"/>
            <w:r>
              <w:rPr>
                <w:rFonts w:ascii="Times New Roman" w:eastAsia="仿宋_GB2312" w:hAnsi="Times New Roman"/>
                <w:color w:val="000000"/>
                <w:sz w:val="18"/>
                <w:szCs w:val="18"/>
              </w:rPr>
              <w:t>办理。</w:t>
            </w:r>
          </w:p>
        </w:tc>
        <w:tc>
          <w:tcPr>
            <w:tcW w:w="2877" w:type="dxa"/>
            <w:shd w:val="clear" w:color="auto" w:fill="auto"/>
            <w:vAlign w:val="center"/>
          </w:tcPr>
          <w:p w:rsidR="00B30458" w:rsidRDefault="00730435">
            <w:pPr>
              <w:spacing w:line="22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申请条件、申请材料、申请流程、法定依据</w:t>
            </w:r>
            <w:r>
              <w:rPr>
                <w:rFonts w:ascii="Times New Roman" w:eastAsia="仿宋_GB2312" w:hAnsi="Times New Roman"/>
                <w:color w:val="000000"/>
                <w:sz w:val="18"/>
                <w:szCs w:val="18"/>
              </w:rPr>
              <w:t>等内容。</w:t>
            </w:r>
          </w:p>
        </w:tc>
        <w:tc>
          <w:tcPr>
            <w:tcW w:w="2604" w:type="dxa"/>
            <w:shd w:val="clear" w:color="auto" w:fill="auto"/>
            <w:vAlign w:val="center"/>
          </w:tcPr>
          <w:p w:rsidR="00B30458" w:rsidRDefault="00730435">
            <w:pPr>
              <w:spacing w:line="22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《城镇燃气管理条例》（国务院令第</w:t>
            </w:r>
            <w:r>
              <w:rPr>
                <w:rFonts w:ascii="Times New Roman" w:eastAsia="仿宋_GB2312" w:hAnsi="Times New Roman"/>
                <w:color w:val="000000"/>
                <w:sz w:val="18"/>
                <w:szCs w:val="18"/>
              </w:rPr>
              <w:t>583</w:t>
            </w:r>
            <w:r>
              <w:rPr>
                <w:rFonts w:ascii="Times New Roman" w:eastAsia="仿宋_GB2312" w:hAnsi="Times New Roman"/>
                <w:color w:val="000000"/>
                <w:sz w:val="18"/>
                <w:szCs w:val="18"/>
              </w:rPr>
              <w:t>号）、《四川省燃气管理条例》第三章、第四章</w:t>
            </w:r>
          </w:p>
        </w:tc>
        <w:tc>
          <w:tcPr>
            <w:tcW w:w="1091"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5</w:t>
            </w:r>
            <w:r>
              <w:rPr>
                <w:rFonts w:ascii="Times New Roman" w:eastAsia="仿宋_GB2312" w:hAnsi="Times New Roman"/>
                <w:color w:val="000000"/>
                <w:sz w:val="18"/>
                <w:szCs w:val="18"/>
              </w:rPr>
              <w:t>个工作日内</w:t>
            </w:r>
          </w:p>
        </w:tc>
        <w:tc>
          <w:tcPr>
            <w:tcW w:w="941"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区住房和城乡建设局</w:t>
            </w:r>
          </w:p>
        </w:tc>
        <w:tc>
          <w:tcPr>
            <w:tcW w:w="1576" w:type="dxa"/>
            <w:vMerge w:val="restart"/>
            <w:shd w:val="clear" w:color="auto" w:fill="auto"/>
            <w:vAlign w:val="center"/>
          </w:tcPr>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jc w:val="center"/>
        </w:trPr>
        <w:tc>
          <w:tcPr>
            <w:tcW w:w="540"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10</w:t>
            </w:r>
          </w:p>
        </w:tc>
        <w:tc>
          <w:tcPr>
            <w:tcW w:w="694"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1447" w:type="dxa"/>
            <w:shd w:val="clear" w:color="auto" w:fill="auto"/>
            <w:vAlign w:val="center"/>
          </w:tcPr>
          <w:p w:rsidR="00B30458" w:rsidRDefault="00730435">
            <w:pPr>
              <w:spacing w:line="22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瓶装燃气经营企业申请燃气经营许可证核发。</w:t>
            </w:r>
          </w:p>
        </w:tc>
        <w:tc>
          <w:tcPr>
            <w:tcW w:w="2877" w:type="dxa"/>
            <w:shd w:val="clear" w:color="auto" w:fill="auto"/>
            <w:vAlign w:val="center"/>
          </w:tcPr>
          <w:p w:rsidR="00B30458" w:rsidRDefault="00730435">
            <w:pPr>
              <w:spacing w:line="22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申请条件、申请材料、申请流程、法定依据</w:t>
            </w:r>
            <w:r>
              <w:rPr>
                <w:rFonts w:ascii="Times New Roman" w:eastAsia="仿宋_GB2312" w:hAnsi="Times New Roman"/>
                <w:color w:val="000000"/>
                <w:sz w:val="18"/>
                <w:szCs w:val="18"/>
              </w:rPr>
              <w:t>等内容。</w:t>
            </w:r>
          </w:p>
        </w:tc>
        <w:tc>
          <w:tcPr>
            <w:tcW w:w="2604"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《城镇燃气管理条例》</w:t>
            </w:r>
          </w:p>
        </w:tc>
        <w:tc>
          <w:tcPr>
            <w:tcW w:w="1091"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5</w:t>
            </w:r>
            <w:r>
              <w:rPr>
                <w:rFonts w:ascii="Times New Roman" w:eastAsia="仿宋_GB2312" w:hAnsi="Times New Roman"/>
                <w:color w:val="000000"/>
                <w:sz w:val="18"/>
                <w:szCs w:val="18"/>
              </w:rPr>
              <w:t>个工作日内</w:t>
            </w: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40" w:lineRule="exact"/>
              <w:rPr>
                <w:rFonts w:ascii="Times New Roman" w:eastAsia="仿宋_GB2312" w:hAnsi="Times New Roman"/>
                <w:color w:val="000000"/>
                <w:sz w:val="18"/>
                <w:szCs w:val="18"/>
              </w:rPr>
            </w:pP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trHeight w:val="937"/>
          <w:jc w:val="center"/>
        </w:trPr>
        <w:tc>
          <w:tcPr>
            <w:tcW w:w="540"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11</w:t>
            </w:r>
          </w:p>
        </w:tc>
        <w:tc>
          <w:tcPr>
            <w:tcW w:w="694"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1447" w:type="dxa"/>
            <w:shd w:val="clear" w:color="auto" w:fill="auto"/>
            <w:vAlign w:val="center"/>
          </w:tcPr>
          <w:p w:rsidR="00B30458" w:rsidRDefault="00730435">
            <w:pPr>
              <w:spacing w:line="22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燃气经营者改动市政燃气设施审批。</w:t>
            </w:r>
          </w:p>
        </w:tc>
        <w:tc>
          <w:tcPr>
            <w:tcW w:w="2877" w:type="dxa"/>
            <w:shd w:val="clear" w:color="auto" w:fill="auto"/>
            <w:vAlign w:val="center"/>
          </w:tcPr>
          <w:p w:rsidR="00B30458" w:rsidRDefault="00730435">
            <w:pPr>
              <w:spacing w:line="22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申请条件、申请材料、申请流程、法定依据</w:t>
            </w:r>
            <w:r>
              <w:rPr>
                <w:rFonts w:ascii="Times New Roman" w:eastAsia="仿宋_GB2312" w:hAnsi="Times New Roman"/>
                <w:color w:val="000000"/>
                <w:sz w:val="18"/>
                <w:szCs w:val="18"/>
              </w:rPr>
              <w:t>等内容。</w:t>
            </w:r>
          </w:p>
        </w:tc>
        <w:tc>
          <w:tcPr>
            <w:tcW w:w="2604" w:type="dxa"/>
            <w:shd w:val="clear" w:color="auto" w:fill="auto"/>
            <w:vAlign w:val="center"/>
          </w:tcPr>
          <w:p w:rsidR="00B30458" w:rsidRDefault="00730435">
            <w:pPr>
              <w:spacing w:line="22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《城镇燃气管理条例》</w:t>
            </w:r>
          </w:p>
        </w:tc>
        <w:tc>
          <w:tcPr>
            <w:tcW w:w="1091"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5</w:t>
            </w:r>
            <w:r>
              <w:rPr>
                <w:rFonts w:ascii="Times New Roman" w:eastAsia="仿宋_GB2312" w:hAnsi="Times New Roman"/>
                <w:color w:val="000000"/>
                <w:sz w:val="18"/>
                <w:szCs w:val="18"/>
              </w:rPr>
              <w:t>个工作日内</w:t>
            </w: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jc w:val="center"/>
        </w:trPr>
        <w:tc>
          <w:tcPr>
            <w:tcW w:w="540"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12</w:t>
            </w:r>
          </w:p>
        </w:tc>
        <w:tc>
          <w:tcPr>
            <w:tcW w:w="694"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1447" w:type="dxa"/>
            <w:shd w:val="clear" w:color="auto" w:fill="auto"/>
            <w:vAlign w:val="center"/>
          </w:tcPr>
          <w:p w:rsidR="00B30458" w:rsidRDefault="00730435">
            <w:pPr>
              <w:spacing w:line="22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对私自改装、滥用、破坏燃气设施的单位和个人以及燃气行业不规范运营</w:t>
            </w:r>
            <w:r>
              <w:rPr>
                <w:rFonts w:ascii="Times New Roman" w:eastAsia="仿宋_GB2312" w:hAnsi="Times New Roman"/>
                <w:color w:val="000000"/>
                <w:sz w:val="18"/>
                <w:szCs w:val="18"/>
              </w:rPr>
              <w:t>的</w:t>
            </w:r>
            <w:r>
              <w:rPr>
                <w:rFonts w:ascii="Times New Roman" w:eastAsia="仿宋_GB2312" w:hAnsi="Times New Roman"/>
                <w:color w:val="000000"/>
                <w:sz w:val="18"/>
                <w:szCs w:val="18"/>
              </w:rPr>
              <w:t>处罚情况</w:t>
            </w:r>
            <w:r>
              <w:rPr>
                <w:rFonts w:ascii="Times New Roman" w:eastAsia="仿宋_GB2312" w:hAnsi="Times New Roman"/>
                <w:color w:val="000000"/>
                <w:sz w:val="18"/>
                <w:szCs w:val="18"/>
              </w:rPr>
              <w:t>。</w:t>
            </w:r>
          </w:p>
        </w:tc>
        <w:tc>
          <w:tcPr>
            <w:tcW w:w="2877" w:type="dxa"/>
            <w:shd w:val="clear" w:color="auto" w:fill="auto"/>
            <w:vAlign w:val="center"/>
          </w:tcPr>
          <w:p w:rsidR="00B30458" w:rsidRDefault="00730435">
            <w:pPr>
              <w:spacing w:line="22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实施主体、设定依据、处罚程序、处罚结果（姓名、身份证</w:t>
            </w:r>
            <w:r>
              <w:rPr>
                <w:rFonts w:ascii="Times New Roman" w:eastAsia="仿宋_GB2312" w:hAnsi="Times New Roman"/>
                <w:color w:val="000000"/>
                <w:sz w:val="18"/>
                <w:szCs w:val="18"/>
              </w:rPr>
              <w:t>&lt;</w:t>
            </w:r>
            <w:r>
              <w:rPr>
                <w:rFonts w:ascii="Times New Roman" w:eastAsia="仿宋_GB2312" w:hAnsi="Times New Roman"/>
                <w:color w:val="000000"/>
                <w:sz w:val="18"/>
                <w:szCs w:val="18"/>
              </w:rPr>
              <w:t>隐藏部分号码</w:t>
            </w:r>
            <w:r>
              <w:rPr>
                <w:rFonts w:ascii="Times New Roman" w:eastAsia="仿宋_GB2312" w:hAnsi="Times New Roman"/>
                <w:color w:val="000000"/>
                <w:sz w:val="18"/>
                <w:szCs w:val="18"/>
              </w:rPr>
              <w:t>&gt;</w:t>
            </w:r>
            <w:r>
              <w:rPr>
                <w:rFonts w:ascii="Times New Roman" w:eastAsia="仿宋_GB2312" w:hAnsi="Times New Roman"/>
                <w:color w:val="000000"/>
                <w:sz w:val="18"/>
                <w:szCs w:val="18"/>
              </w:rPr>
              <w:t>、处罚内容）</w:t>
            </w:r>
          </w:p>
        </w:tc>
        <w:tc>
          <w:tcPr>
            <w:tcW w:w="2604" w:type="dxa"/>
            <w:shd w:val="clear" w:color="auto" w:fill="auto"/>
            <w:vAlign w:val="center"/>
          </w:tcPr>
          <w:p w:rsidR="00B30458" w:rsidRDefault="00730435">
            <w:pPr>
              <w:spacing w:line="220" w:lineRule="exact"/>
              <w:jc w:val="left"/>
              <w:rPr>
                <w:rFonts w:ascii="Times New Roman" w:eastAsia="仿宋_GB2312" w:hAnsi="Times New Roman"/>
                <w:color w:val="000000"/>
                <w:sz w:val="18"/>
                <w:szCs w:val="18"/>
              </w:rPr>
            </w:pPr>
            <w:proofErr w:type="gramStart"/>
            <w:r>
              <w:rPr>
                <w:rFonts w:ascii="Times New Roman" w:eastAsia="仿宋_GB2312" w:hAnsi="Times New Roman"/>
                <w:color w:val="000000"/>
                <w:sz w:val="18"/>
                <w:szCs w:val="18"/>
              </w:rPr>
              <w:t>《</w:t>
            </w:r>
            <w:proofErr w:type="gramEnd"/>
            <w:r>
              <w:rPr>
                <w:rFonts w:ascii="Times New Roman" w:eastAsia="仿宋_GB2312" w:hAnsi="Times New Roman"/>
                <w:color w:val="000000"/>
                <w:sz w:val="18"/>
                <w:szCs w:val="18"/>
              </w:rPr>
              <w:t>四川省权力清单</w:t>
            </w:r>
          </w:p>
          <w:p w:rsidR="00B30458" w:rsidRDefault="00730435">
            <w:pPr>
              <w:spacing w:line="22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hint="eastAsia"/>
                <w:color w:val="000000"/>
                <w:sz w:val="18"/>
                <w:szCs w:val="18"/>
              </w:rPr>
              <w:t>2019</w:t>
            </w:r>
            <w:r>
              <w:rPr>
                <w:rFonts w:ascii="Times New Roman" w:eastAsia="仿宋_GB2312" w:hAnsi="Times New Roman"/>
                <w:color w:val="000000"/>
                <w:sz w:val="18"/>
                <w:szCs w:val="18"/>
              </w:rPr>
              <w:t>）年本</w:t>
            </w:r>
            <w:proofErr w:type="gramStart"/>
            <w:r>
              <w:rPr>
                <w:rFonts w:ascii="Times New Roman" w:eastAsia="仿宋_GB2312" w:hAnsi="Times New Roman"/>
                <w:color w:val="000000"/>
                <w:sz w:val="18"/>
                <w:szCs w:val="18"/>
              </w:rPr>
              <w:t>》</w:t>
            </w:r>
            <w:proofErr w:type="gramEnd"/>
          </w:p>
        </w:tc>
        <w:tc>
          <w:tcPr>
            <w:tcW w:w="1091"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5</w:t>
            </w:r>
            <w:r>
              <w:rPr>
                <w:rFonts w:ascii="Times New Roman" w:eastAsia="仿宋_GB2312" w:hAnsi="Times New Roman"/>
                <w:color w:val="000000"/>
                <w:sz w:val="18"/>
                <w:szCs w:val="18"/>
              </w:rPr>
              <w:t>个工作日内</w:t>
            </w: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tc>
        <w:tc>
          <w:tcPr>
            <w:tcW w:w="704" w:type="dxa"/>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92"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r>
      <w:tr w:rsidR="00B30458">
        <w:trPr>
          <w:cantSplit/>
          <w:jc w:val="center"/>
        </w:trPr>
        <w:tc>
          <w:tcPr>
            <w:tcW w:w="540"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13</w:t>
            </w:r>
          </w:p>
        </w:tc>
        <w:tc>
          <w:tcPr>
            <w:tcW w:w="694" w:type="dxa"/>
            <w:vMerge w:val="restart"/>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市政设施建设管理</w:t>
            </w:r>
          </w:p>
        </w:tc>
        <w:tc>
          <w:tcPr>
            <w:tcW w:w="1447"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市政基础设施规划</w:t>
            </w:r>
          </w:p>
        </w:tc>
        <w:tc>
          <w:tcPr>
            <w:tcW w:w="2877" w:type="dxa"/>
            <w:shd w:val="clear" w:color="auto" w:fill="auto"/>
            <w:vAlign w:val="center"/>
          </w:tcPr>
          <w:p w:rsidR="00B30458" w:rsidRDefault="00730435">
            <w:pPr>
              <w:spacing w:line="22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城市绿化、市政道路、市政桥梁、供排水管网、燃气工程、市政设施建设等规划情况。</w:t>
            </w:r>
          </w:p>
        </w:tc>
        <w:tc>
          <w:tcPr>
            <w:tcW w:w="2604" w:type="dxa"/>
            <w:shd w:val="clear" w:color="auto" w:fill="auto"/>
            <w:vAlign w:val="center"/>
          </w:tcPr>
          <w:p w:rsidR="00B30458" w:rsidRDefault="00730435">
            <w:pPr>
              <w:spacing w:line="22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《中华人民共和国政府信息公开条例</w:t>
            </w:r>
            <w:r>
              <w:rPr>
                <w:rFonts w:ascii="Times New Roman" w:eastAsia="仿宋_GB2312" w:hAnsi="Times New Roman" w:hint="eastAsia"/>
                <w:color w:val="000000"/>
                <w:sz w:val="18"/>
                <w:szCs w:val="18"/>
              </w:rPr>
              <w:t>》《</w:t>
            </w:r>
            <w:r>
              <w:rPr>
                <w:rFonts w:ascii="Times New Roman" w:eastAsia="仿宋_GB2312" w:hAnsi="Times New Roman"/>
                <w:color w:val="000000"/>
                <w:sz w:val="18"/>
                <w:szCs w:val="18"/>
              </w:rPr>
              <w:t>中华人民共和国城乡规划法》</w:t>
            </w:r>
          </w:p>
        </w:tc>
        <w:tc>
          <w:tcPr>
            <w:tcW w:w="1091"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5</w:t>
            </w:r>
            <w:r>
              <w:rPr>
                <w:rFonts w:ascii="Times New Roman" w:eastAsia="仿宋_GB2312" w:hAnsi="Times New Roman"/>
                <w:color w:val="000000"/>
                <w:sz w:val="18"/>
                <w:szCs w:val="18"/>
              </w:rPr>
              <w:t>个工作日内</w:t>
            </w:r>
          </w:p>
        </w:tc>
        <w:tc>
          <w:tcPr>
            <w:tcW w:w="94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区住房和城乡建设局</w:t>
            </w:r>
          </w:p>
        </w:tc>
        <w:tc>
          <w:tcPr>
            <w:tcW w:w="1576" w:type="dxa"/>
            <w:shd w:val="clear" w:color="auto" w:fill="auto"/>
            <w:vAlign w:val="center"/>
          </w:tcPr>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trHeight w:val="978"/>
          <w:jc w:val="center"/>
        </w:trPr>
        <w:tc>
          <w:tcPr>
            <w:tcW w:w="540"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14</w:t>
            </w:r>
          </w:p>
        </w:tc>
        <w:tc>
          <w:tcPr>
            <w:tcW w:w="694"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1447" w:type="dxa"/>
            <w:vMerge w:val="restart"/>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市政设施建设</w:t>
            </w:r>
          </w:p>
        </w:tc>
        <w:tc>
          <w:tcPr>
            <w:tcW w:w="287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市政设施建设项目情况（开竣工时间、责任单位、责任人等）。</w:t>
            </w:r>
          </w:p>
        </w:tc>
        <w:tc>
          <w:tcPr>
            <w:tcW w:w="2604"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国务院办公厅关于推进重大建设项目批准和实施领域政府信息公开的意见</w:t>
            </w:r>
            <w:proofErr w:type="gramStart"/>
            <w:r>
              <w:rPr>
                <w:rFonts w:ascii="Times New Roman" w:eastAsia="仿宋_GB2312" w:hAnsi="Times New Roman"/>
                <w:color w:val="000000"/>
                <w:sz w:val="18"/>
                <w:szCs w:val="18"/>
              </w:rPr>
              <w:t>》</w:t>
            </w:r>
            <w:proofErr w:type="gramEnd"/>
            <w:r>
              <w:rPr>
                <w:rFonts w:ascii="Times New Roman" w:eastAsia="仿宋_GB2312" w:hAnsi="Times New Roman"/>
                <w:color w:val="000000"/>
                <w:sz w:val="18"/>
                <w:szCs w:val="18"/>
              </w:rPr>
              <w:t>国办发〔</w:t>
            </w:r>
            <w:r>
              <w:rPr>
                <w:rFonts w:ascii="Times New Roman" w:eastAsia="仿宋_GB2312" w:hAnsi="Times New Roman"/>
                <w:color w:val="000000"/>
                <w:sz w:val="18"/>
                <w:szCs w:val="18"/>
              </w:rPr>
              <w:t>2017</w:t>
            </w:r>
            <w:r>
              <w:rPr>
                <w:rFonts w:ascii="Times New Roman" w:eastAsia="仿宋_GB2312" w:hAnsi="Times New Roman"/>
                <w:color w:val="000000"/>
                <w:sz w:val="18"/>
                <w:szCs w:val="18"/>
              </w:rPr>
              <w:t>〕</w:t>
            </w:r>
            <w:r>
              <w:rPr>
                <w:rFonts w:ascii="Times New Roman" w:eastAsia="仿宋_GB2312" w:hAnsi="Times New Roman"/>
                <w:color w:val="000000"/>
                <w:sz w:val="18"/>
                <w:szCs w:val="18"/>
              </w:rPr>
              <w:t>94</w:t>
            </w:r>
            <w:r>
              <w:rPr>
                <w:rFonts w:ascii="Times New Roman" w:eastAsia="仿宋_GB2312" w:hAnsi="Times New Roman"/>
                <w:color w:val="000000"/>
                <w:sz w:val="18"/>
                <w:szCs w:val="18"/>
              </w:rPr>
              <w:t>号、《四川省城市道路工程</w:t>
            </w:r>
            <w:r>
              <w:rPr>
                <w:rFonts w:ascii="Times New Roman" w:eastAsia="仿宋_GB2312" w:hAnsi="Times New Roman"/>
                <w:color w:val="000000"/>
                <w:sz w:val="18"/>
                <w:szCs w:val="18"/>
              </w:rPr>
              <w:lastRenderedPageBreak/>
              <w:t>施工与质量验收规范</w:t>
            </w:r>
            <w:r>
              <w:rPr>
                <w:rFonts w:ascii="Times New Roman" w:eastAsia="仿宋_GB2312" w:hAnsi="Times New Roman" w:hint="eastAsia"/>
                <w:color w:val="000000"/>
                <w:sz w:val="18"/>
                <w:szCs w:val="18"/>
              </w:rPr>
              <w:t>》《</w:t>
            </w:r>
            <w:r>
              <w:rPr>
                <w:rFonts w:ascii="Times New Roman" w:eastAsia="仿宋_GB2312" w:hAnsi="Times New Roman"/>
                <w:color w:val="000000"/>
                <w:sz w:val="18"/>
                <w:szCs w:val="18"/>
              </w:rPr>
              <w:t>四川省房屋建筑和市政基础设施工程施工安全隐患排查治理标准》</w:t>
            </w:r>
          </w:p>
        </w:tc>
        <w:tc>
          <w:tcPr>
            <w:tcW w:w="1091"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信息形成（变更）</w:t>
            </w:r>
            <w:r>
              <w:rPr>
                <w:rFonts w:ascii="Times New Roman" w:eastAsia="仿宋_GB2312" w:hAnsi="Times New Roman"/>
                <w:color w:val="000000"/>
                <w:sz w:val="18"/>
                <w:szCs w:val="18"/>
              </w:rPr>
              <w:t>5</w:t>
            </w:r>
            <w:r>
              <w:rPr>
                <w:rFonts w:ascii="Times New Roman" w:eastAsia="仿宋_GB2312" w:hAnsi="Times New Roman"/>
                <w:color w:val="000000"/>
                <w:sz w:val="18"/>
                <w:szCs w:val="18"/>
              </w:rPr>
              <w:t>个工作日内</w:t>
            </w:r>
          </w:p>
        </w:tc>
        <w:tc>
          <w:tcPr>
            <w:tcW w:w="941"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区住房和城乡建设局</w:t>
            </w:r>
          </w:p>
        </w:tc>
        <w:tc>
          <w:tcPr>
            <w:tcW w:w="1576" w:type="dxa"/>
            <w:vMerge w:val="restart"/>
            <w:shd w:val="clear" w:color="auto" w:fill="auto"/>
            <w:vAlign w:val="center"/>
          </w:tcPr>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w:t>
            </w:r>
            <w:r>
              <w:rPr>
                <w:rFonts w:ascii="Times New Roman" w:eastAsia="仿宋_GB2312" w:hAnsi="Times New Roman"/>
                <w:color w:val="000000"/>
                <w:sz w:val="18"/>
                <w:szCs w:val="18"/>
              </w:rPr>
              <w:t>查询机</w:t>
            </w:r>
          </w:p>
        </w:tc>
        <w:tc>
          <w:tcPr>
            <w:tcW w:w="704"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w:t>
            </w:r>
          </w:p>
        </w:tc>
        <w:tc>
          <w:tcPr>
            <w:tcW w:w="692"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jc w:val="center"/>
        </w:trPr>
        <w:tc>
          <w:tcPr>
            <w:tcW w:w="540"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15</w:t>
            </w:r>
          </w:p>
        </w:tc>
        <w:tc>
          <w:tcPr>
            <w:tcW w:w="694"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1447"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287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道路管理维护施工相关工程建设公告等。</w:t>
            </w:r>
          </w:p>
        </w:tc>
        <w:tc>
          <w:tcPr>
            <w:tcW w:w="260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70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92"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4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83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r>
      <w:tr w:rsidR="00B30458">
        <w:trPr>
          <w:cantSplit/>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16</w:t>
            </w:r>
          </w:p>
        </w:tc>
        <w:tc>
          <w:tcPr>
            <w:tcW w:w="694"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市政设施建设管理</w:t>
            </w:r>
          </w:p>
        </w:tc>
        <w:tc>
          <w:tcPr>
            <w:tcW w:w="1447"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市政维护</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管理</w:t>
            </w:r>
          </w:p>
        </w:tc>
        <w:tc>
          <w:tcPr>
            <w:tcW w:w="287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市政公用配套基础设施维修情况（维修时间、维修地点、维修内容、维修费用）。</w:t>
            </w:r>
          </w:p>
        </w:tc>
        <w:tc>
          <w:tcPr>
            <w:tcW w:w="2604"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《四川省城市道路工程施工与质量验收规范</w:t>
            </w:r>
            <w:r>
              <w:rPr>
                <w:rFonts w:ascii="Times New Roman" w:eastAsia="仿宋_GB2312" w:hAnsi="Times New Roman" w:hint="eastAsia"/>
                <w:color w:val="000000"/>
                <w:sz w:val="18"/>
                <w:szCs w:val="18"/>
              </w:rPr>
              <w:t>》《</w:t>
            </w:r>
            <w:r>
              <w:rPr>
                <w:rFonts w:ascii="Times New Roman" w:eastAsia="仿宋_GB2312" w:hAnsi="Times New Roman"/>
                <w:color w:val="000000"/>
                <w:sz w:val="18"/>
                <w:szCs w:val="18"/>
              </w:rPr>
              <w:t>四川省房屋建筑和市政基础设施工程施工安全隐患排查治理标准》</w:t>
            </w:r>
          </w:p>
        </w:tc>
        <w:tc>
          <w:tcPr>
            <w:tcW w:w="1091"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5</w:t>
            </w:r>
            <w:r>
              <w:rPr>
                <w:rFonts w:ascii="Times New Roman" w:eastAsia="仿宋_GB2312" w:hAnsi="Times New Roman"/>
                <w:color w:val="000000"/>
                <w:sz w:val="18"/>
                <w:szCs w:val="18"/>
              </w:rPr>
              <w:t>个工作日内</w:t>
            </w:r>
          </w:p>
        </w:tc>
        <w:tc>
          <w:tcPr>
            <w:tcW w:w="941"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区住房和城乡建设局</w:t>
            </w:r>
          </w:p>
        </w:tc>
        <w:tc>
          <w:tcPr>
            <w:tcW w:w="1576" w:type="dxa"/>
            <w:vMerge w:val="restart"/>
            <w:shd w:val="clear" w:color="auto" w:fill="auto"/>
            <w:vAlign w:val="center"/>
          </w:tcPr>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tc>
        <w:tc>
          <w:tcPr>
            <w:tcW w:w="704"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17</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287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市政污水管网维修情况（维修时间、维修地点、维修内容、维修费用）。</w:t>
            </w:r>
          </w:p>
        </w:tc>
        <w:tc>
          <w:tcPr>
            <w:tcW w:w="260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70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92"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4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83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r>
      <w:tr w:rsidR="00B30458">
        <w:trPr>
          <w:cantSplit/>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18</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287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市政设施维护管理，相关资金使用情况。</w:t>
            </w:r>
          </w:p>
        </w:tc>
        <w:tc>
          <w:tcPr>
            <w:tcW w:w="260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70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92"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4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83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r>
      <w:tr w:rsidR="00B30458">
        <w:trPr>
          <w:cantSplit/>
          <w:trHeight w:val="552"/>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19</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287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路面人行道破损维修、地下雨</w:t>
            </w:r>
            <w:proofErr w:type="gramStart"/>
            <w:r>
              <w:rPr>
                <w:rFonts w:ascii="Times New Roman" w:eastAsia="仿宋_GB2312" w:hAnsi="Times New Roman"/>
                <w:color w:val="000000"/>
                <w:sz w:val="18"/>
                <w:szCs w:val="18"/>
              </w:rPr>
              <w:t>污</w:t>
            </w:r>
            <w:proofErr w:type="gramEnd"/>
            <w:r>
              <w:rPr>
                <w:rFonts w:ascii="Times New Roman" w:eastAsia="仿宋_GB2312" w:hAnsi="Times New Roman"/>
                <w:color w:val="000000"/>
                <w:sz w:val="18"/>
                <w:szCs w:val="18"/>
              </w:rPr>
              <w:t>管网、雨污井盖维修情况</w:t>
            </w:r>
            <w:r>
              <w:rPr>
                <w:rFonts w:ascii="Times New Roman" w:eastAsia="仿宋_GB2312" w:hAnsi="Times New Roman"/>
                <w:color w:val="000000"/>
                <w:sz w:val="18"/>
                <w:szCs w:val="18"/>
              </w:rPr>
              <w:t>。</w:t>
            </w:r>
          </w:p>
        </w:tc>
        <w:tc>
          <w:tcPr>
            <w:tcW w:w="260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70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92"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4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83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r>
      <w:tr w:rsidR="00B30458">
        <w:trPr>
          <w:cantSplit/>
          <w:trHeight w:val="393"/>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20</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287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排水防涝安全责任人名单。</w:t>
            </w:r>
          </w:p>
        </w:tc>
        <w:tc>
          <w:tcPr>
            <w:tcW w:w="260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70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92"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4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83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r>
      <w:tr w:rsidR="00B30458">
        <w:trPr>
          <w:cantSplit/>
          <w:trHeight w:val="90"/>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21</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城市基础设施配套费的征收</w:t>
            </w:r>
          </w:p>
        </w:tc>
        <w:tc>
          <w:tcPr>
            <w:tcW w:w="287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实施主体、设定依据、征收程序、征收标准、征收结果。</w:t>
            </w:r>
          </w:p>
        </w:tc>
        <w:tc>
          <w:tcPr>
            <w:tcW w:w="2604"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proofErr w:type="gramStart"/>
            <w:r>
              <w:rPr>
                <w:rFonts w:ascii="Times New Roman" w:eastAsia="仿宋_GB2312" w:hAnsi="Times New Roman"/>
                <w:color w:val="000000"/>
                <w:sz w:val="18"/>
                <w:szCs w:val="18"/>
              </w:rPr>
              <w:t>《</w:t>
            </w:r>
            <w:proofErr w:type="gramEnd"/>
            <w:r>
              <w:rPr>
                <w:rFonts w:ascii="Times New Roman" w:eastAsia="仿宋_GB2312" w:hAnsi="Times New Roman"/>
                <w:color w:val="000000"/>
                <w:sz w:val="18"/>
                <w:szCs w:val="18"/>
              </w:rPr>
              <w:t>四川省权力清单</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201</w:t>
            </w:r>
            <w:r>
              <w:rPr>
                <w:rFonts w:ascii="Times New Roman" w:eastAsia="仿宋_GB2312" w:hAnsi="Times New Roman" w:hint="eastAsia"/>
                <w:color w:val="000000"/>
                <w:sz w:val="18"/>
                <w:szCs w:val="18"/>
              </w:rPr>
              <w:t>9</w:t>
            </w:r>
            <w:r>
              <w:rPr>
                <w:rFonts w:ascii="Times New Roman" w:eastAsia="仿宋_GB2312" w:hAnsi="Times New Roman"/>
                <w:color w:val="000000"/>
                <w:sz w:val="18"/>
                <w:szCs w:val="18"/>
              </w:rPr>
              <w:t>）年本》</w:t>
            </w:r>
          </w:p>
          <w:p w:rsidR="00B30458" w:rsidRDefault="00B30458">
            <w:pPr>
              <w:spacing w:line="240" w:lineRule="exact"/>
              <w:jc w:val="center"/>
              <w:rPr>
                <w:rFonts w:ascii="Times New Roman" w:eastAsia="仿宋_GB2312" w:hAnsi="Times New Roman"/>
                <w:color w:val="000000"/>
                <w:sz w:val="18"/>
                <w:szCs w:val="18"/>
              </w:rPr>
            </w:pPr>
          </w:p>
        </w:tc>
        <w:tc>
          <w:tcPr>
            <w:tcW w:w="1091"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5</w:t>
            </w:r>
            <w:r>
              <w:rPr>
                <w:rFonts w:ascii="Times New Roman" w:eastAsia="仿宋_GB2312" w:hAnsi="Times New Roman"/>
                <w:color w:val="000000"/>
                <w:sz w:val="18"/>
                <w:szCs w:val="18"/>
              </w:rPr>
              <w:t>个工作日内</w:t>
            </w:r>
          </w:p>
        </w:tc>
        <w:tc>
          <w:tcPr>
            <w:tcW w:w="941"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区住房和城乡建设局</w:t>
            </w:r>
          </w:p>
        </w:tc>
        <w:tc>
          <w:tcPr>
            <w:tcW w:w="1576" w:type="dxa"/>
            <w:vMerge w:val="restart"/>
            <w:shd w:val="clear" w:color="auto" w:fill="auto"/>
            <w:vAlign w:val="center"/>
          </w:tcPr>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hint="eastAsia"/>
                <w:color w:val="000000"/>
                <w:sz w:val="18"/>
                <w:szCs w:val="18"/>
              </w:rPr>
              <w:t>政务服务中心</w:t>
            </w: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trHeight w:val="393"/>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22</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市政设施建设类审批</w:t>
            </w:r>
          </w:p>
        </w:tc>
        <w:tc>
          <w:tcPr>
            <w:tcW w:w="287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申请条件、申请材料、申请流程、法定依据</w:t>
            </w:r>
            <w:r>
              <w:rPr>
                <w:rFonts w:ascii="Times New Roman" w:eastAsia="仿宋_GB2312" w:hAnsi="Times New Roman"/>
                <w:color w:val="000000"/>
                <w:sz w:val="18"/>
                <w:szCs w:val="18"/>
              </w:rPr>
              <w:t>等内容。</w:t>
            </w:r>
          </w:p>
        </w:tc>
        <w:tc>
          <w:tcPr>
            <w:tcW w:w="260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40" w:lineRule="exact"/>
              <w:rPr>
                <w:rFonts w:ascii="Times New Roman" w:eastAsia="仿宋_GB2312" w:hAnsi="Times New Roman"/>
                <w:color w:val="000000"/>
                <w:sz w:val="18"/>
                <w:szCs w:val="18"/>
              </w:rPr>
            </w:pP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23</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占用、挖掘城市道路审批</w:t>
            </w:r>
          </w:p>
        </w:tc>
        <w:tc>
          <w:tcPr>
            <w:tcW w:w="287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申请条件、申请材料、申请流程、法定依据</w:t>
            </w:r>
            <w:r>
              <w:rPr>
                <w:rFonts w:ascii="Times New Roman" w:eastAsia="仿宋_GB2312" w:hAnsi="Times New Roman"/>
                <w:color w:val="000000"/>
                <w:sz w:val="18"/>
                <w:szCs w:val="18"/>
              </w:rPr>
              <w:t>等内容。</w:t>
            </w:r>
          </w:p>
        </w:tc>
        <w:tc>
          <w:tcPr>
            <w:tcW w:w="260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40" w:lineRule="exact"/>
              <w:rPr>
                <w:rFonts w:ascii="Times New Roman" w:eastAsia="仿宋_GB2312" w:hAnsi="Times New Roman"/>
                <w:color w:val="000000"/>
                <w:sz w:val="18"/>
                <w:szCs w:val="18"/>
              </w:rPr>
            </w:pP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24</w:t>
            </w:r>
          </w:p>
        </w:tc>
        <w:tc>
          <w:tcPr>
            <w:tcW w:w="694" w:type="dxa"/>
            <w:vMerge/>
            <w:shd w:val="clear" w:color="auto" w:fill="auto"/>
            <w:vAlign w:val="center"/>
          </w:tcPr>
          <w:p w:rsidR="00B30458" w:rsidRDefault="00B30458">
            <w:pPr>
              <w:spacing w:line="240" w:lineRule="exact"/>
              <w:rPr>
                <w:rFonts w:ascii="Times New Roman" w:eastAsia="仿宋_GB2312" w:hAnsi="Times New Roman"/>
                <w:color w:val="000000"/>
                <w:sz w:val="18"/>
                <w:szCs w:val="18"/>
              </w:rPr>
            </w:pPr>
          </w:p>
        </w:tc>
        <w:tc>
          <w:tcPr>
            <w:tcW w:w="144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依附城市道路建设各种管线及城市桥梁上架设各类市政管线审批</w:t>
            </w:r>
          </w:p>
        </w:tc>
        <w:tc>
          <w:tcPr>
            <w:tcW w:w="287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申请条件、申请材料、申请流程、法定依据</w:t>
            </w:r>
            <w:r>
              <w:rPr>
                <w:rFonts w:ascii="Times New Roman" w:eastAsia="仿宋_GB2312" w:hAnsi="Times New Roman"/>
                <w:color w:val="000000"/>
                <w:sz w:val="18"/>
                <w:szCs w:val="18"/>
              </w:rPr>
              <w:t>等内容。</w:t>
            </w:r>
            <w:r>
              <w:rPr>
                <w:rFonts w:ascii="Times New Roman" w:eastAsia="仿宋_GB2312" w:hAnsi="Times New Roman"/>
                <w:color w:val="000000"/>
                <w:sz w:val="18"/>
                <w:szCs w:val="18"/>
              </w:rPr>
              <w:t xml:space="preserve"> </w:t>
            </w:r>
          </w:p>
        </w:tc>
        <w:tc>
          <w:tcPr>
            <w:tcW w:w="260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trHeight w:val="1294"/>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25</w:t>
            </w:r>
          </w:p>
        </w:tc>
        <w:tc>
          <w:tcPr>
            <w:tcW w:w="694" w:type="dxa"/>
            <w:vMerge/>
            <w:shd w:val="clear" w:color="auto" w:fill="auto"/>
            <w:vAlign w:val="center"/>
          </w:tcPr>
          <w:p w:rsidR="00B30458" w:rsidRDefault="00B30458">
            <w:pPr>
              <w:spacing w:line="240" w:lineRule="exact"/>
              <w:rPr>
                <w:rFonts w:ascii="Times New Roman" w:eastAsia="仿宋_GB2312" w:hAnsi="Times New Roman"/>
                <w:color w:val="000000"/>
                <w:sz w:val="18"/>
                <w:szCs w:val="18"/>
              </w:rPr>
            </w:pPr>
          </w:p>
        </w:tc>
        <w:tc>
          <w:tcPr>
            <w:tcW w:w="144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管理中对私自滥用、破坏、改装、迁移市政基础设施行为</w:t>
            </w:r>
            <w:r>
              <w:rPr>
                <w:rFonts w:ascii="Times New Roman" w:eastAsia="仿宋_GB2312" w:hAnsi="Times New Roman"/>
                <w:color w:val="000000"/>
                <w:sz w:val="18"/>
                <w:szCs w:val="18"/>
              </w:rPr>
              <w:t>的</w:t>
            </w:r>
            <w:r>
              <w:rPr>
                <w:rFonts w:ascii="Times New Roman" w:eastAsia="仿宋_GB2312" w:hAnsi="Times New Roman"/>
                <w:color w:val="000000"/>
                <w:sz w:val="18"/>
                <w:szCs w:val="18"/>
              </w:rPr>
              <w:t>处罚情况</w:t>
            </w:r>
          </w:p>
        </w:tc>
        <w:tc>
          <w:tcPr>
            <w:tcW w:w="287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实施主体、设定依据、处罚程序、处罚结果（姓名、身份证</w:t>
            </w:r>
            <w:r>
              <w:rPr>
                <w:rFonts w:ascii="Times New Roman" w:eastAsia="仿宋_GB2312" w:hAnsi="Times New Roman"/>
                <w:color w:val="000000"/>
                <w:sz w:val="18"/>
                <w:szCs w:val="18"/>
              </w:rPr>
              <w:t>&lt;</w:t>
            </w:r>
            <w:r>
              <w:rPr>
                <w:rFonts w:ascii="Times New Roman" w:eastAsia="仿宋_GB2312" w:hAnsi="Times New Roman"/>
                <w:color w:val="000000"/>
                <w:sz w:val="18"/>
                <w:szCs w:val="18"/>
              </w:rPr>
              <w:t>隐藏部分号码</w:t>
            </w:r>
            <w:r>
              <w:rPr>
                <w:rFonts w:ascii="Times New Roman" w:eastAsia="仿宋_GB2312" w:hAnsi="Times New Roman"/>
                <w:color w:val="000000"/>
                <w:sz w:val="18"/>
                <w:szCs w:val="18"/>
              </w:rPr>
              <w:t>&gt;</w:t>
            </w:r>
            <w:r>
              <w:rPr>
                <w:rFonts w:ascii="Times New Roman" w:eastAsia="仿宋_GB2312" w:hAnsi="Times New Roman"/>
                <w:color w:val="000000"/>
                <w:sz w:val="18"/>
                <w:szCs w:val="18"/>
              </w:rPr>
              <w:t>、处罚内容）</w:t>
            </w:r>
            <w:r>
              <w:rPr>
                <w:rFonts w:ascii="Times New Roman" w:eastAsia="仿宋_GB2312" w:hAnsi="Times New Roman"/>
                <w:color w:val="000000"/>
                <w:sz w:val="18"/>
                <w:szCs w:val="18"/>
              </w:rPr>
              <w:t>。</w:t>
            </w:r>
          </w:p>
        </w:tc>
        <w:tc>
          <w:tcPr>
            <w:tcW w:w="26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proofErr w:type="gramStart"/>
            <w:r>
              <w:rPr>
                <w:rFonts w:ascii="Times New Roman" w:eastAsia="仿宋_GB2312" w:hAnsi="Times New Roman"/>
                <w:color w:val="000000"/>
                <w:sz w:val="18"/>
                <w:szCs w:val="18"/>
              </w:rPr>
              <w:t>《</w:t>
            </w:r>
            <w:proofErr w:type="gramEnd"/>
            <w:r>
              <w:rPr>
                <w:rFonts w:ascii="Times New Roman" w:eastAsia="仿宋_GB2312" w:hAnsi="Times New Roman" w:hint="eastAsia"/>
                <w:color w:val="000000"/>
                <w:sz w:val="18"/>
                <w:szCs w:val="18"/>
              </w:rPr>
              <w:t>四川省权力清单</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w:t>
            </w:r>
            <w:r>
              <w:rPr>
                <w:rFonts w:ascii="Times New Roman" w:eastAsia="仿宋_GB2312" w:hAnsi="Times New Roman" w:hint="eastAsia"/>
                <w:color w:val="000000"/>
                <w:sz w:val="18"/>
                <w:szCs w:val="18"/>
              </w:rPr>
              <w:t>2019</w:t>
            </w:r>
            <w:r>
              <w:rPr>
                <w:rFonts w:ascii="Times New Roman" w:eastAsia="仿宋_GB2312" w:hAnsi="Times New Roman" w:hint="eastAsia"/>
                <w:color w:val="000000"/>
                <w:sz w:val="18"/>
                <w:szCs w:val="18"/>
              </w:rPr>
              <w:t>）年本</w:t>
            </w:r>
            <w:proofErr w:type="gramStart"/>
            <w:r>
              <w:rPr>
                <w:rFonts w:ascii="Times New Roman" w:eastAsia="仿宋_GB2312" w:hAnsi="Times New Roman"/>
                <w:color w:val="000000"/>
                <w:sz w:val="18"/>
                <w:szCs w:val="18"/>
              </w:rPr>
              <w:t>》</w:t>
            </w:r>
            <w:proofErr w:type="gramEnd"/>
          </w:p>
        </w:tc>
        <w:tc>
          <w:tcPr>
            <w:tcW w:w="109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tc>
        <w:tc>
          <w:tcPr>
            <w:tcW w:w="704" w:type="dxa"/>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92"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r>
      <w:tr w:rsidR="00B30458">
        <w:trPr>
          <w:cantSplit/>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26</w:t>
            </w:r>
          </w:p>
        </w:tc>
        <w:tc>
          <w:tcPr>
            <w:tcW w:w="694" w:type="dxa"/>
            <w:vMerge w:val="restart"/>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绿化</w:t>
            </w:r>
          </w:p>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亮化</w:t>
            </w:r>
          </w:p>
        </w:tc>
        <w:tc>
          <w:tcPr>
            <w:tcW w:w="1447" w:type="dxa"/>
            <w:vMerge w:val="restart"/>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城市路灯和照明设施管理</w:t>
            </w:r>
          </w:p>
        </w:tc>
        <w:tc>
          <w:tcPr>
            <w:tcW w:w="2877" w:type="dxa"/>
            <w:shd w:val="clear" w:color="auto" w:fill="auto"/>
            <w:vAlign w:val="center"/>
          </w:tcPr>
          <w:p w:rsidR="00B30458" w:rsidRDefault="00730435">
            <w:pPr>
              <w:spacing w:line="22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路灯设施亮灯率、完好率、事故和故障处置及时率等。</w:t>
            </w:r>
          </w:p>
        </w:tc>
        <w:tc>
          <w:tcPr>
            <w:tcW w:w="2604" w:type="dxa"/>
            <w:vMerge w:val="restart"/>
            <w:shd w:val="clear" w:color="auto" w:fill="auto"/>
            <w:vAlign w:val="center"/>
          </w:tcPr>
          <w:p w:rsidR="00B30458" w:rsidRDefault="00730435">
            <w:pPr>
              <w:spacing w:line="22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《城市照明管理规定》（住房和城乡建设部令</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第</w:t>
            </w:r>
            <w:r>
              <w:rPr>
                <w:rFonts w:ascii="Times New Roman" w:eastAsia="仿宋_GB2312" w:hAnsi="Times New Roman"/>
                <w:color w:val="000000"/>
                <w:sz w:val="18"/>
                <w:szCs w:val="18"/>
              </w:rPr>
              <w:t>4</w:t>
            </w:r>
            <w:r>
              <w:rPr>
                <w:rFonts w:ascii="Times New Roman" w:eastAsia="仿宋_GB2312" w:hAnsi="Times New Roman"/>
                <w:color w:val="000000"/>
                <w:sz w:val="18"/>
                <w:szCs w:val="18"/>
              </w:rPr>
              <w:t>号）</w:t>
            </w:r>
          </w:p>
        </w:tc>
        <w:tc>
          <w:tcPr>
            <w:tcW w:w="1091" w:type="dxa"/>
            <w:vMerge w:val="restart"/>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5</w:t>
            </w:r>
            <w:r>
              <w:rPr>
                <w:rFonts w:ascii="Times New Roman" w:eastAsia="仿宋_GB2312" w:hAnsi="Times New Roman"/>
                <w:color w:val="000000"/>
                <w:sz w:val="18"/>
                <w:szCs w:val="18"/>
              </w:rPr>
              <w:t>个工作日内</w:t>
            </w:r>
          </w:p>
        </w:tc>
        <w:tc>
          <w:tcPr>
            <w:tcW w:w="941" w:type="dxa"/>
            <w:vMerge w:val="restart"/>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区住房和城乡建设局</w:t>
            </w:r>
          </w:p>
        </w:tc>
        <w:tc>
          <w:tcPr>
            <w:tcW w:w="1576" w:type="dxa"/>
            <w:vMerge w:val="restart"/>
            <w:shd w:val="clear" w:color="auto" w:fill="auto"/>
            <w:vAlign w:val="center"/>
          </w:tcPr>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p w:rsidR="00B30458" w:rsidRDefault="00B30458">
            <w:pPr>
              <w:spacing w:line="220" w:lineRule="exact"/>
              <w:jc w:val="center"/>
              <w:rPr>
                <w:rFonts w:ascii="Times New Roman" w:eastAsia="仿宋_GB2312" w:hAnsi="Times New Roman"/>
                <w:color w:val="000000"/>
                <w:sz w:val="18"/>
                <w:szCs w:val="18"/>
              </w:rPr>
            </w:pPr>
          </w:p>
        </w:tc>
        <w:tc>
          <w:tcPr>
            <w:tcW w:w="704"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27</w:t>
            </w:r>
          </w:p>
        </w:tc>
        <w:tc>
          <w:tcPr>
            <w:tcW w:w="694"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1447"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2877" w:type="dxa"/>
            <w:shd w:val="clear" w:color="auto" w:fill="auto"/>
            <w:vAlign w:val="center"/>
          </w:tcPr>
          <w:p w:rsidR="00B30458" w:rsidRDefault="00730435">
            <w:pPr>
              <w:spacing w:line="22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主干道、次干道、支干道及其背街小巷城市照明及其附属设施的维护维修的管理工作情况。</w:t>
            </w:r>
          </w:p>
        </w:tc>
        <w:tc>
          <w:tcPr>
            <w:tcW w:w="2604" w:type="dxa"/>
            <w:vMerge/>
            <w:shd w:val="clear" w:color="auto" w:fill="auto"/>
            <w:vAlign w:val="center"/>
          </w:tcPr>
          <w:p w:rsidR="00B30458" w:rsidRDefault="00B30458">
            <w:pPr>
              <w:spacing w:line="220" w:lineRule="exact"/>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20" w:lineRule="exact"/>
              <w:rPr>
                <w:rFonts w:ascii="Times New Roman" w:eastAsia="仿宋_GB2312" w:hAnsi="Times New Roman"/>
                <w:color w:val="000000"/>
                <w:sz w:val="18"/>
                <w:szCs w:val="18"/>
              </w:rPr>
            </w:pPr>
          </w:p>
        </w:tc>
        <w:tc>
          <w:tcPr>
            <w:tcW w:w="704"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trHeight w:val="367"/>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28</w:t>
            </w:r>
          </w:p>
        </w:tc>
        <w:tc>
          <w:tcPr>
            <w:tcW w:w="694"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1447"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2877" w:type="dxa"/>
            <w:shd w:val="clear" w:color="auto" w:fill="auto"/>
            <w:vAlign w:val="center"/>
          </w:tcPr>
          <w:p w:rsidR="00B30458" w:rsidRDefault="00730435">
            <w:pPr>
              <w:spacing w:line="22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路灯设施维护报修电话。</w:t>
            </w:r>
          </w:p>
        </w:tc>
        <w:tc>
          <w:tcPr>
            <w:tcW w:w="2604" w:type="dxa"/>
            <w:vMerge/>
            <w:shd w:val="clear" w:color="auto" w:fill="auto"/>
            <w:vAlign w:val="center"/>
          </w:tcPr>
          <w:p w:rsidR="00B30458" w:rsidRDefault="00B30458">
            <w:pPr>
              <w:spacing w:line="220" w:lineRule="exact"/>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704"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trHeight w:val="412"/>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29</w:t>
            </w:r>
          </w:p>
        </w:tc>
        <w:tc>
          <w:tcPr>
            <w:tcW w:w="694"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1447"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2877" w:type="dxa"/>
            <w:shd w:val="clear" w:color="auto" w:fill="auto"/>
            <w:vAlign w:val="center"/>
          </w:tcPr>
          <w:p w:rsidR="00B30458" w:rsidRDefault="00730435">
            <w:pPr>
              <w:spacing w:line="22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城市路灯、城市照明设施等设备管理工作动态。</w:t>
            </w:r>
          </w:p>
        </w:tc>
        <w:tc>
          <w:tcPr>
            <w:tcW w:w="2604" w:type="dxa"/>
            <w:vMerge/>
            <w:shd w:val="clear" w:color="auto" w:fill="auto"/>
            <w:vAlign w:val="center"/>
          </w:tcPr>
          <w:p w:rsidR="00B30458" w:rsidRDefault="00B30458">
            <w:pPr>
              <w:spacing w:line="220" w:lineRule="exact"/>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704"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31</w:t>
            </w:r>
          </w:p>
        </w:tc>
        <w:tc>
          <w:tcPr>
            <w:tcW w:w="694"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1447" w:type="dxa"/>
            <w:vMerge w:val="restart"/>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城市园林绿化</w:t>
            </w:r>
          </w:p>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维护管理</w:t>
            </w:r>
          </w:p>
        </w:tc>
        <w:tc>
          <w:tcPr>
            <w:tcW w:w="2877" w:type="dxa"/>
            <w:shd w:val="clear" w:color="auto" w:fill="auto"/>
            <w:vAlign w:val="center"/>
          </w:tcPr>
          <w:p w:rsidR="00B30458" w:rsidRDefault="00730435">
            <w:pPr>
              <w:spacing w:line="22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城市园林绿化行业的管理、业务指导、培训、督促和检查情况。</w:t>
            </w:r>
          </w:p>
        </w:tc>
        <w:tc>
          <w:tcPr>
            <w:tcW w:w="2604" w:type="dxa"/>
            <w:vMerge w:val="restart"/>
            <w:shd w:val="clear" w:color="auto" w:fill="auto"/>
            <w:vAlign w:val="center"/>
          </w:tcPr>
          <w:p w:rsidR="00B30458" w:rsidRDefault="00730435">
            <w:pPr>
              <w:spacing w:line="22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《城市绿化条例</w:t>
            </w:r>
            <w:r>
              <w:rPr>
                <w:rFonts w:ascii="Times New Roman" w:eastAsia="仿宋_GB2312" w:hAnsi="Times New Roman" w:hint="eastAsia"/>
                <w:color w:val="000000"/>
                <w:sz w:val="18"/>
                <w:szCs w:val="18"/>
              </w:rPr>
              <w:t>》《</w:t>
            </w:r>
            <w:r>
              <w:rPr>
                <w:rFonts w:ascii="Times New Roman" w:eastAsia="仿宋_GB2312" w:hAnsi="Times New Roman"/>
                <w:color w:val="000000"/>
                <w:sz w:val="18"/>
                <w:szCs w:val="18"/>
              </w:rPr>
              <w:t>四川省城市园林绿化条例》</w:t>
            </w:r>
          </w:p>
        </w:tc>
        <w:tc>
          <w:tcPr>
            <w:tcW w:w="1091" w:type="dxa"/>
            <w:vMerge w:val="restart"/>
            <w:shd w:val="clear" w:color="auto" w:fill="auto"/>
            <w:vAlign w:val="center"/>
          </w:tcPr>
          <w:p w:rsidR="00B30458" w:rsidRDefault="00730435">
            <w:pPr>
              <w:tabs>
                <w:tab w:val="left" w:pos="356"/>
              </w:tabs>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5</w:t>
            </w:r>
            <w:r>
              <w:rPr>
                <w:rFonts w:ascii="Times New Roman" w:eastAsia="仿宋_GB2312" w:hAnsi="Times New Roman"/>
                <w:color w:val="000000"/>
                <w:sz w:val="18"/>
                <w:szCs w:val="18"/>
              </w:rPr>
              <w:t>个工作日内</w:t>
            </w:r>
          </w:p>
        </w:tc>
        <w:tc>
          <w:tcPr>
            <w:tcW w:w="941" w:type="dxa"/>
            <w:vMerge w:val="restart"/>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区住房和城乡建设局</w:t>
            </w:r>
          </w:p>
        </w:tc>
        <w:tc>
          <w:tcPr>
            <w:tcW w:w="1576" w:type="dxa"/>
            <w:vMerge w:val="restart"/>
            <w:shd w:val="clear" w:color="auto" w:fill="auto"/>
            <w:vAlign w:val="center"/>
          </w:tcPr>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p w:rsidR="00B30458" w:rsidRDefault="00B30458">
            <w:pPr>
              <w:spacing w:line="220" w:lineRule="exact"/>
              <w:jc w:val="center"/>
              <w:rPr>
                <w:rFonts w:ascii="Times New Roman" w:eastAsia="仿宋_GB2312" w:hAnsi="Times New Roman"/>
                <w:color w:val="000000"/>
                <w:sz w:val="18"/>
                <w:szCs w:val="18"/>
              </w:rPr>
            </w:pPr>
          </w:p>
        </w:tc>
        <w:tc>
          <w:tcPr>
            <w:tcW w:w="704"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32</w:t>
            </w:r>
          </w:p>
        </w:tc>
        <w:tc>
          <w:tcPr>
            <w:tcW w:w="694"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1447" w:type="dxa"/>
            <w:vMerge/>
            <w:shd w:val="clear" w:color="auto" w:fill="auto"/>
            <w:vAlign w:val="center"/>
          </w:tcPr>
          <w:p w:rsidR="00B30458" w:rsidRDefault="00B30458">
            <w:pPr>
              <w:spacing w:line="220" w:lineRule="exact"/>
              <w:rPr>
                <w:rFonts w:ascii="Times New Roman" w:eastAsia="仿宋_GB2312" w:hAnsi="Times New Roman"/>
                <w:color w:val="000000"/>
                <w:sz w:val="18"/>
                <w:szCs w:val="18"/>
              </w:rPr>
            </w:pPr>
          </w:p>
        </w:tc>
        <w:tc>
          <w:tcPr>
            <w:tcW w:w="2877" w:type="dxa"/>
            <w:shd w:val="clear" w:color="auto" w:fill="auto"/>
            <w:vAlign w:val="center"/>
          </w:tcPr>
          <w:p w:rsidR="00B30458" w:rsidRDefault="00730435">
            <w:pPr>
              <w:spacing w:line="22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城区绿化养护管理质量指标、绿化养护作业规范、绿化养护管理考核标准，城市人均公共绿地面积和绿化覆盖率、城市绿化规划等。</w:t>
            </w:r>
          </w:p>
        </w:tc>
        <w:tc>
          <w:tcPr>
            <w:tcW w:w="2604" w:type="dxa"/>
            <w:vMerge/>
            <w:shd w:val="clear" w:color="auto" w:fill="auto"/>
            <w:vAlign w:val="center"/>
          </w:tcPr>
          <w:p w:rsidR="00B30458" w:rsidRDefault="00B30458">
            <w:pPr>
              <w:spacing w:line="220" w:lineRule="exact"/>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704"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trHeight w:val="328"/>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33</w:t>
            </w:r>
          </w:p>
        </w:tc>
        <w:tc>
          <w:tcPr>
            <w:tcW w:w="694"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1447" w:type="dxa"/>
            <w:vMerge/>
            <w:shd w:val="clear" w:color="auto" w:fill="auto"/>
            <w:vAlign w:val="center"/>
          </w:tcPr>
          <w:p w:rsidR="00B30458" w:rsidRDefault="00B30458">
            <w:pPr>
              <w:spacing w:line="220" w:lineRule="exact"/>
              <w:rPr>
                <w:rFonts w:ascii="Times New Roman" w:eastAsia="仿宋_GB2312" w:hAnsi="Times New Roman"/>
                <w:color w:val="000000"/>
                <w:sz w:val="18"/>
                <w:szCs w:val="18"/>
              </w:rPr>
            </w:pPr>
          </w:p>
        </w:tc>
        <w:tc>
          <w:tcPr>
            <w:tcW w:w="2877" w:type="dxa"/>
            <w:shd w:val="clear" w:color="auto" w:fill="auto"/>
            <w:vAlign w:val="center"/>
          </w:tcPr>
          <w:p w:rsidR="00B30458" w:rsidRDefault="00730435">
            <w:pPr>
              <w:spacing w:line="22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园林维护管理</w:t>
            </w:r>
            <w:r>
              <w:rPr>
                <w:rFonts w:ascii="Times New Roman" w:eastAsia="仿宋_GB2312" w:hAnsi="Times New Roman"/>
                <w:color w:val="000000"/>
                <w:sz w:val="18"/>
                <w:szCs w:val="18"/>
              </w:rPr>
              <w:t>电话。</w:t>
            </w:r>
          </w:p>
        </w:tc>
        <w:tc>
          <w:tcPr>
            <w:tcW w:w="2604" w:type="dxa"/>
            <w:vMerge/>
            <w:shd w:val="clear" w:color="auto" w:fill="auto"/>
            <w:vAlign w:val="center"/>
          </w:tcPr>
          <w:p w:rsidR="00B30458" w:rsidRDefault="00B30458">
            <w:pPr>
              <w:spacing w:line="220" w:lineRule="exact"/>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20" w:lineRule="exact"/>
              <w:jc w:val="center"/>
              <w:rPr>
                <w:rFonts w:ascii="Times New Roman" w:eastAsia="仿宋_GB2312" w:hAnsi="Times New Roman"/>
                <w:color w:val="000000"/>
                <w:sz w:val="18"/>
                <w:szCs w:val="18"/>
              </w:rPr>
            </w:pPr>
          </w:p>
        </w:tc>
        <w:tc>
          <w:tcPr>
            <w:tcW w:w="704"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jc w:val="center"/>
        </w:trPr>
        <w:tc>
          <w:tcPr>
            <w:tcW w:w="540" w:type="dxa"/>
            <w:shd w:val="clear" w:color="auto" w:fill="auto"/>
            <w:vAlign w:val="center"/>
          </w:tcPr>
          <w:p w:rsidR="00B30458" w:rsidRDefault="00730435">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35</w:t>
            </w:r>
          </w:p>
        </w:tc>
        <w:tc>
          <w:tcPr>
            <w:tcW w:w="694" w:type="dxa"/>
            <w:vMerge/>
            <w:shd w:val="clear" w:color="auto" w:fill="auto"/>
            <w:vAlign w:val="center"/>
          </w:tcPr>
          <w:p w:rsidR="00B30458" w:rsidRDefault="00B30458">
            <w:pPr>
              <w:spacing w:line="220" w:lineRule="exact"/>
              <w:rPr>
                <w:rFonts w:ascii="Times New Roman" w:eastAsia="仿宋_GB2312" w:hAnsi="Times New Roman"/>
                <w:color w:val="000000"/>
                <w:sz w:val="18"/>
                <w:szCs w:val="18"/>
              </w:rPr>
            </w:pPr>
          </w:p>
        </w:tc>
        <w:tc>
          <w:tcPr>
            <w:tcW w:w="1447" w:type="dxa"/>
            <w:shd w:val="clear" w:color="auto" w:fill="auto"/>
            <w:vAlign w:val="center"/>
          </w:tcPr>
          <w:p w:rsidR="00B30458" w:rsidRDefault="00730435">
            <w:pPr>
              <w:spacing w:line="22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工程建设涉及城市绿地、树木审批（临时占用城市绿化用地审批，移植、砍伐城市树木审批，因管线安全修剪树木审批）</w:t>
            </w:r>
            <w:r>
              <w:rPr>
                <w:rFonts w:ascii="Times New Roman" w:eastAsia="仿宋_GB2312" w:hAnsi="Times New Roman"/>
                <w:color w:val="000000"/>
                <w:sz w:val="18"/>
                <w:szCs w:val="18"/>
              </w:rPr>
              <w:t>。</w:t>
            </w:r>
          </w:p>
        </w:tc>
        <w:tc>
          <w:tcPr>
            <w:tcW w:w="2877" w:type="dxa"/>
            <w:shd w:val="clear" w:color="auto" w:fill="auto"/>
            <w:vAlign w:val="center"/>
          </w:tcPr>
          <w:p w:rsidR="00B30458" w:rsidRDefault="00730435">
            <w:pPr>
              <w:spacing w:line="22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申请条件、申请材料、申请流程、法定依据</w:t>
            </w:r>
            <w:r>
              <w:rPr>
                <w:rFonts w:ascii="Times New Roman" w:eastAsia="仿宋_GB2312" w:hAnsi="Times New Roman"/>
                <w:color w:val="000000"/>
                <w:sz w:val="18"/>
                <w:szCs w:val="18"/>
              </w:rPr>
              <w:t>等内容。</w:t>
            </w:r>
          </w:p>
        </w:tc>
        <w:tc>
          <w:tcPr>
            <w:tcW w:w="2604"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《政府信息公开条例</w:t>
            </w:r>
            <w:r>
              <w:rPr>
                <w:rFonts w:ascii="Times New Roman" w:eastAsia="仿宋_GB2312" w:hAnsi="Times New Roman" w:hint="eastAsia"/>
                <w:color w:val="000000"/>
                <w:sz w:val="18"/>
                <w:szCs w:val="18"/>
              </w:rPr>
              <w:t>》《</w:t>
            </w:r>
            <w:r>
              <w:rPr>
                <w:rFonts w:ascii="Times New Roman" w:eastAsia="仿宋_GB2312" w:hAnsi="Times New Roman"/>
                <w:color w:val="000000"/>
                <w:sz w:val="18"/>
                <w:szCs w:val="18"/>
              </w:rPr>
              <w:t>城市绿化条例</w:t>
            </w:r>
            <w:r>
              <w:rPr>
                <w:rFonts w:ascii="Times New Roman" w:eastAsia="仿宋_GB2312" w:hAnsi="Times New Roman" w:hint="eastAsia"/>
                <w:color w:val="000000"/>
                <w:sz w:val="18"/>
                <w:szCs w:val="18"/>
              </w:rPr>
              <w:t>》《</w:t>
            </w:r>
            <w:r>
              <w:rPr>
                <w:rFonts w:ascii="Times New Roman" w:eastAsia="仿宋_GB2312" w:hAnsi="Times New Roman"/>
                <w:color w:val="000000"/>
                <w:sz w:val="18"/>
                <w:szCs w:val="18"/>
              </w:rPr>
              <w:t>国务院对确需保留的行政审批项目设定行政许可的决定》</w:t>
            </w:r>
          </w:p>
        </w:tc>
        <w:tc>
          <w:tcPr>
            <w:tcW w:w="1091"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个工作日内</w:t>
            </w:r>
          </w:p>
        </w:tc>
        <w:tc>
          <w:tcPr>
            <w:tcW w:w="941"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区住房和城乡建设局</w:t>
            </w:r>
          </w:p>
        </w:tc>
        <w:tc>
          <w:tcPr>
            <w:tcW w:w="1576" w:type="dxa"/>
            <w:shd w:val="clear" w:color="auto" w:fill="auto"/>
            <w:vAlign w:val="center"/>
          </w:tcPr>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p w:rsidR="00B30458" w:rsidRDefault="00730435">
            <w:pPr>
              <w:spacing w:line="22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政务服务中心</w:t>
            </w:r>
          </w:p>
        </w:tc>
        <w:tc>
          <w:tcPr>
            <w:tcW w:w="704"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tcPr>
          <w:p w:rsidR="00B30458" w:rsidRDefault="00730435">
            <w:pPr>
              <w:spacing w:line="220" w:lineRule="exact"/>
              <w:rPr>
                <w:rFonts w:ascii="Times New Roman" w:eastAsia="仿宋_GB2312" w:hAnsi="Times New Roman"/>
                <w:b/>
                <w:bCs/>
                <w:color w:val="000000"/>
                <w:sz w:val="18"/>
                <w:szCs w:val="18"/>
              </w:rPr>
            </w:pPr>
            <w:r>
              <w:rPr>
                <w:rFonts w:ascii="Times New Roman" w:eastAsia="仿宋_GB2312" w:hAnsi="Times New Roman"/>
                <w:b/>
                <w:bCs/>
                <w:color w:val="000000"/>
                <w:sz w:val="18"/>
                <w:szCs w:val="18"/>
              </w:rPr>
              <w:t xml:space="preserve">　</w:t>
            </w:r>
          </w:p>
        </w:tc>
        <w:tc>
          <w:tcPr>
            <w:tcW w:w="646" w:type="dxa"/>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tcPr>
          <w:p w:rsidR="00B30458" w:rsidRDefault="00730435">
            <w:pPr>
              <w:spacing w:line="220" w:lineRule="exact"/>
              <w:rPr>
                <w:rFonts w:ascii="Times New Roman" w:eastAsia="仿宋_GB2312" w:hAnsi="Times New Roman"/>
                <w:b/>
                <w:bCs/>
                <w:color w:val="000000"/>
                <w:sz w:val="18"/>
                <w:szCs w:val="18"/>
              </w:rPr>
            </w:pPr>
            <w:r>
              <w:rPr>
                <w:rFonts w:ascii="Times New Roman" w:eastAsia="仿宋_GB2312" w:hAnsi="Times New Roman"/>
                <w:b/>
                <w:bCs/>
                <w:color w:val="000000"/>
                <w:sz w:val="18"/>
                <w:szCs w:val="18"/>
              </w:rPr>
              <w:t xml:space="preserve">　</w:t>
            </w:r>
          </w:p>
        </w:tc>
      </w:tr>
      <w:tr w:rsidR="00B30458">
        <w:trPr>
          <w:cantSplit/>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3</w:t>
            </w:r>
            <w:r>
              <w:rPr>
                <w:rFonts w:ascii="Times New Roman" w:eastAsia="仿宋_GB2312" w:hAnsi="Times New Roman"/>
                <w:color w:val="000000"/>
                <w:sz w:val="18"/>
                <w:szCs w:val="18"/>
              </w:rPr>
              <w:t>6</w:t>
            </w:r>
          </w:p>
        </w:tc>
        <w:tc>
          <w:tcPr>
            <w:tcW w:w="69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绿化</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亮化</w:t>
            </w:r>
          </w:p>
        </w:tc>
        <w:tc>
          <w:tcPr>
            <w:tcW w:w="144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对破坏城市园林绿化、路灯设施、不服从行业规范管理的单位和个人的处罚情况</w:t>
            </w:r>
            <w:r>
              <w:rPr>
                <w:rFonts w:ascii="Times New Roman" w:eastAsia="仿宋_GB2312" w:hAnsi="Times New Roman"/>
                <w:color w:val="000000"/>
                <w:sz w:val="18"/>
                <w:szCs w:val="18"/>
              </w:rPr>
              <w:t>。</w:t>
            </w:r>
          </w:p>
        </w:tc>
        <w:tc>
          <w:tcPr>
            <w:tcW w:w="287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对违规占用城市绿化用地、砍伐城市树木、迁移古树名木等城市绿化违法违规行为的处罚内容、处罚依据、处罚流程和实施机关。对城市绿化违法违规行为的处罚结果。</w:t>
            </w:r>
          </w:p>
        </w:tc>
        <w:tc>
          <w:tcPr>
            <w:tcW w:w="2604"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《政府信息公开条例</w:t>
            </w:r>
            <w:r>
              <w:rPr>
                <w:rFonts w:ascii="Times New Roman" w:eastAsia="仿宋_GB2312" w:hAnsi="Times New Roman" w:hint="eastAsia"/>
                <w:color w:val="000000"/>
                <w:sz w:val="18"/>
                <w:szCs w:val="18"/>
              </w:rPr>
              <w:t>》《</w:t>
            </w:r>
            <w:r>
              <w:rPr>
                <w:rFonts w:ascii="Times New Roman" w:eastAsia="仿宋_GB2312" w:hAnsi="Times New Roman"/>
                <w:color w:val="000000"/>
                <w:sz w:val="18"/>
                <w:szCs w:val="18"/>
              </w:rPr>
              <w:t>城市绿化条例》</w:t>
            </w:r>
          </w:p>
        </w:tc>
        <w:tc>
          <w:tcPr>
            <w:tcW w:w="109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个工作日内</w:t>
            </w:r>
          </w:p>
        </w:tc>
        <w:tc>
          <w:tcPr>
            <w:tcW w:w="94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区住房和城乡建设局</w:t>
            </w:r>
          </w:p>
        </w:tc>
        <w:tc>
          <w:tcPr>
            <w:tcW w:w="1576" w:type="dxa"/>
            <w:shd w:val="clear" w:color="auto" w:fill="auto"/>
            <w:vAlign w:val="center"/>
          </w:tcPr>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B30458" w:rsidRDefault="00B30458">
            <w:pPr>
              <w:spacing w:line="240" w:lineRule="exact"/>
              <w:jc w:val="center"/>
              <w:rPr>
                <w:rFonts w:ascii="Times New Roman" w:eastAsia="仿宋_GB2312" w:hAnsi="Times New Roman"/>
                <w:color w:val="000000"/>
                <w:sz w:val="18"/>
                <w:szCs w:val="18"/>
              </w:rPr>
            </w:pPr>
          </w:p>
        </w:tc>
        <w:tc>
          <w:tcPr>
            <w:tcW w:w="704" w:type="dxa"/>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92" w:type="dxa"/>
            <w:shd w:val="clear" w:color="auto" w:fill="auto"/>
            <w:vAlign w:val="center"/>
          </w:tcPr>
          <w:p w:rsidR="00B30458" w:rsidRDefault="00730435">
            <w:pPr>
              <w:spacing w:line="240" w:lineRule="exact"/>
              <w:jc w:val="center"/>
              <w:rPr>
                <w:rFonts w:ascii="Times New Roman" w:eastAsia="仿宋_GB2312" w:hAnsi="Times New Roman"/>
                <w:b/>
                <w:bCs/>
                <w:color w:val="000000"/>
                <w:sz w:val="18"/>
                <w:szCs w:val="18"/>
              </w:rPr>
            </w:pPr>
            <w:r>
              <w:rPr>
                <w:rFonts w:ascii="Times New Roman" w:eastAsia="仿宋_GB2312" w:hAnsi="Times New Roman"/>
                <w:color w:val="000000"/>
                <w:sz w:val="18"/>
                <w:szCs w:val="18"/>
              </w:rPr>
              <w:t>√</w:t>
            </w:r>
          </w:p>
        </w:tc>
        <w:tc>
          <w:tcPr>
            <w:tcW w:w="646" w:type="dxa"/>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831" w:type="dxa"/>
            <w:shd w:val="clear" w:color="auto" w:fill="auto"/>
            <w:vAlign w:val="center"/>
          </w:tcPr>
          <w:p w:rsidR="00B30458" w:rsidRDefault="00730435">
            <w:pPr>
              <w:spacing w:line="240" w:lineRule="exact"/>
              <w:jc w:val="center"/>
              <w:rPr>
                <w:rFonts w:ascii="Times New Roman" w:eastAsia="仿宋_GB2312" w:hAnsi="Times New Roman"/>
                <w:b/>
                <w:bCs/>
                <w:color w:val="000000"/>
                <w:sz w:val="18"/>
                <w:szCs w:val="18"/>
              </w:rPr>
            </w:pPr>
            <w:r>
              <w:rPr>
                <w:rFonts w:ascii="Times New Roman" w:eastAsia="仿宋_GB2312" w:hAnsi="Times New Roman"/>
                <w:color w:val="000000"/>
                <w:sz w:val="18"/>
                <w:szCs w:val="18"/>
              </w:rPr>
              <w:t>√</w:t>
            </w:r>
          </w:p>
        </w:tc>
      </w:tr>
      <w:tr w:rsidR="00B30458">
        <w:trPr>
          <w:cantSplit/>
          <w:trHeight w:val="383"/>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37</w:t>
            </w:r>
          </w:p>
        </w:tc>
        <w:tc>
          <w:tcPr>
            <w:tcW w:w="694"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生活用</w:t>
            </w:r>
            <w:r>
              <w:rPr>
                <w:rFonts w:ascii="Times New Roman" w:eastAsia="仿宋_GB2312" w:hAnsi="Times New Roman"/>
                <w:color w:val="000000"/>
                <w:sz w:val="18"/>
                <w:szCs w:val="18"/>
              </w:rPr>
              <w:t>水</w:t>
            </w:r>
          </w:p>
        </w:tc>
        <w:tc>
          <w:tcPr>
            <w:tcW w:w="1447"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用水管理</w:t>
            </w:r>
          </w:p>
        </w:tc>
        <w:tc>
          <w:tcPr>
            <w:tcW w:w="287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用水服务网点地址、联系电话。</w:t>
            </w:r>
          </w:p>
        </w:tc>
        <w:tc>
          <w:tcPr>
            <w:tcW w:w="2604"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《城镇排水与污水处理条例》（中华人民共和国国务院令第</w:t>
            </w:r>
            <w:r>
              <w:rPr>
                <w:rFonts w:ascii="Times New Roman" w:eastAsia="仿宋_GB2312" w:hAnsi="Times New Roman"/>
                <w:color w:val="000000"/>
                <w:sz w:val="18"/>
                <w:szCs w:val="18"/>
              </w:rPr>
              <w:t>641</w:t>
            </w:r>
            <w:r>
              <w:rPr>
                <w:rFonts w:ascii="Times New Roman" w:eastAsia="仿宋_GB2312" w:hAnsi="Times New Roman"/>
                <w:color w:val="000000"/>
                <w:sz w:val="18"/>
                <w:szCs w:val="18"/>
              </w:rPr>
              <w:t>号）</w:t>
            </w:r>
          </w:p>
        </w:tc>
        <w:tc>
          <w:tcPr>
            <w:tcW w:w="1091"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5</w:t>
            </w:r>
            <w:r>
              <w:rPr>
                <w:rFonts w:ascii="Times New Roman" w:eastAsia="仿宋_GB2312" w:hAnsi="Times New Roman"/>
                <w:color w:val="000000"/>
                <w:sz w:val="18"/>
                <w:szCs w:val="18"/>
              </w:rPr>
              <w:t>个工作日内</w:t>
            </w:r>
          </w:p>
        </w:tc>
        <w:tc>
          <w:tcPr>
            <w:tcW w:w="941"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水利局</w:t>
            </w:r>
          </w:p>
          <w:p w:rsidR="00B30458" w:rsidRDefault="00B30458">
            <w:pPr>
              <w:spacing w:line="240" w:lineRule="exact"/>
              <w:jc w:val="center"/>
              <w:rPr>
                <w:rFonts w:ascii="Times New Roman" w:eastAsia="仿宋_GB2312" w:hAnsi="Times New Roman"/>
                <w:color w:val="000000"/>
                <w:sz w:val="18"/>
                <w:szCs w:val="18"/>
              </w:rPr>
            </w:pPr>
          </w:p>
        </w:tc>
        <w:tc>
          <w:tcPr>
            <w:tcW w:w="1576" w:type="dxa"/>
            <w:vMerge w:val="restart"/>
            <w:shd w:val="clear" w:color="auto" w:fill="auto"/>
            <w:vAlign w:val="center"/>
          </w:tcPr>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政务服务中心</w:t>
            </w: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B30458">
            <w:pPr>
              <w:spacing w:line="240" w:lineRule="exact"/>
              <w:jc w:val="center"/>
              <w:rPr>
                <w:rFonts w:ascii="Times New Roman" w:eastAsia="仿宋_GB2312" w:hAnsi="Times New Roman"/>
                <w:b/>
                <w:bCs/>
                <w:color w:val="000000"/>
                <w:sz w:val="18"/>
                <w:szCs w:val="18"/>
              </w:rPr>
            </w:pP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B30458">
            <w:pPr>
              <w:spacing w:line="240" w:lineRule="exact"/>
              <w:jc w:val="center"/>
              <w:rPr>
                <w:rFonts w:ascii="Times New Roman" w:eastAsia="仿宋_GB2312" w:hAnsi="Times New Roman"/>
                <w:b/>
                <w:bCs/>
                <w:color w:val="000000"/>
                <w:sz w:val="18"/>
                <w:szCs w:val="18"/>
              </w:rPr>
            </w:pPr>
          </w:p>
        </w:tc>
      </w:tr>
      <w:tr w:rsidR="00B30458">
        <w:trPr>
          <w:cantSplit/>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38</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287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城市排水管理相关情况（污水处理厂概况、出水水质检测结果；应急抢险方案、设备、人员及联系电话）。</w:t>
            </w:r>
          </w:p>
        </w:tc>
        <w:tc>
          <w:tcPr>
            <w:tcW w:w="2604" w:type="dxa"/>
            <w:vMerge/>
            <w:shd w:val="clear" w:color="auto" w:fill="auto"/>
            <w:vAlign w:val="center"/>
          </w:tcPr>
          <w:p w:rsidR="00B30458" w:rsidRDefault="00B30458">
            <w:pPr>
              <w:spacing w:line="240" w:lineRule="exact"/>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B30458">
            <w:pPr>
              <w:spacing w:line="240" w:lineRule="exact"/>
              <w:jc w:val="center"/>
              <w:rPr>
                <w:rFonts w:ascii="Times New Roman" w:eastAsia="仿宋_GB2312" w:hAnsi="Times New Roman"/>
                <w:b/>
                <w:bCs/>
                <w:color w:val="000000"/>
                <w:sz w:val="18"/>
                <w:szCs w:val="18"/>
              </w:rPr>
            </w:pP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B30458">
            <w:pPr>
              <w:spacing w:line="240" w:lineRule="exact"/>
              <w:jc w:val="center"/>
              <w:rPr>
                <w:rFonts w:ascii="Times New Roman" w:eastAsia="仿宋_GB2312" w:hAnsi="Times New Roman"/>
                <w:b/>
                <w:bCs/>
                <w:color w:val="000000"/>
                <w:sz w:val="18"/>
                <w:szCs w:val="18"/>
              </w:rPr>
            </w:pPr>
          </w:p>
        </w:tc>
      </w:tr>
      <w:tr w:rsidR="00B30458">
        <w:trPr>
          <w:cantSplit/>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39</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287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居民用水销售价格、非民用</w:t>
            </w:r>
            <w:proofErr w:type="gramStart"/>
            <w:r>
              <w:rPr>
                <w:rFonts w:ascii="Times New Roman" w:eastAsia="仿宋_GB2312" w:hAnsi="Times New Roman"/>
                <w:color w:val="000000"/>
                <w:sz w:val="18"/>
                <w:szCs w:val="18"/>
              </w:rPr>
              <w:t>水销售</w:t>
            </w:r>
            <w:proofErr w:type="gramEnd"/>
            <w:r>
              <w:rPr>
                <w:rFonts w:ascii="Times New Roman" w:eastAsia="仿宋_GB2312" w:hAnsi="Times New Roman"/>
                <w:color w:val="000000"/>
                <w:sz w:val="18"/>
                <w:szCs w:val="18"/>
              </w:rPr>
              <w:t>价格。</w:t>
            </w:r>
          </w:p>
        </w:tc>
        <w:tc>
          <w:tcPr>
            <w:tcW w:w="2604" w:type="dxa"/>
            <w:vMerge/>
            <w:shd w:val="clear" w:color="auto" w:fill="auto"/>
            <w:vAlign w:val="center"/>
          </w:tcPr>
          <w:p w:rsidR="00B30458" w:rsidRDefault="00B30458">
            <w:pPr>
              <w:spacing w:line="240" w:lineRule="exact"/>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B30458">
            <w:pPr>
              <w:spacing w:line="240" w:lineRule="exact"/>
              <w:jc w:val="center"/>
              <w:rPr>
                <w:rFonts w:ascii="Times New Roman" w:eastAsia="仿宋_GB2312" w:hAnsi="Times New Roman"/>
                <w:b/>
                <w:bCs/>
                <w:color w:val="000000"/>
                <w:sz w:val="18"/>
                <w:szCs w:val="18"/>
              </w:rPr>
            </w:pP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B30458">
            <w:pPr>
              <w:spacing w:line="240" w:lineRule="exact"/>
              <w:jc w:val="center"/>
              <w:rPr>
                <w:rFonts w:ascii="Times New Roman" w:eastAsia="仿宋_GB2312" w:hAnsi="Times New Roman"/>
                <w:b/>
                <w:bCs/>
                <w:color w:val="000000"/>
                <w:sz w:val="18"/>
                <w:szCs w:val="18"/>
              </w:rPr>
            </w:pPr>
          </w:p>
        </w:tc>
      </w:tr>
      <w:tr w:rsidR="00B30458">
        <w:trPr>
          <w:cantSplit/>
          <w:trHeight w:val="339"/>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40</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287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居民</w:t>
            </w:r>
            <w:r>
              <w:rPr>
                <w:rFonts w:ascii="Times New Roman" w:eastAsia="仿宋_GB2312" w:hAnsi="Times New Roman"/>
                <w:color w:val="000000"/>
                <w:sz w:val="18"/>
                <w:szCs w:val="18"/>
              </w:rPr>
              <w:t>停水通知。</w:t>
            </w:r>
          </w:p>
        </w:tc>
        <w:tc>
          <w:tcPr>
            <w:tcW w:w="2604" w:type="dxa"/>
            <w:vMerge/>
            <w:shd w:val="clear" w:color="auto" w:fill="auto"/>
            <w:vAlign w:val="center"/>
          </w:tcPr>
          <w:p w:rsidR="00B30458" w:rsidRDefault="00B30458">
            <w:pPr>
              <w:spacing w:line="240" w:lineRule="exact"/>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B30458">
            <w:pPr>
              <w:spacing w:line="240" w:lineRule="exact"/>
              <w:jc w:val="center"/>
              <w:rPr>
                <w:rFonts w:ascii="Times New Roman" w:eastAsia="仿宋_GB2312" w:hAnsi="Times New Roman"/>
                <w:b/>
                <w:bCs/>
                <w:color w:val="000000"/>
                <w:sz w:val="18"/>
                <w:szCs w:val="18"/>
              </w:rPr>
            </w:pP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B30458">
            <w:pPr>
              <w:spacing w:line="240" w:lineRule="exact"/>
              <w:jc w:val="center"/>
              <w:rPr>
                <w:rFonts w:ascii="Times New Roman" w:eastAsia="仿宋_GB2312" w:hAnsi="Times New Roman"/>
                <w:b/>
                <w:bCs/>
                <w:color w:val="000000"/>
                <w:sz w:val="18"/>
                <w:szCs w:val="18"/>
              </w:rPr>
            </w:pPr>
          </w:p>
        </w:tc>
      </w:tr>
      <w:tr w:rsidR="00B30458">
        <w:trPr>
          <w:cantSplit/>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41</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vMerge/>
            <w:shd w:val="clear" w:color="auto" w:fill="auto"/>
            <w:vAlign w:val="center"/>
          </w:tcPr>
          <w:p w:rsidR="00B30458" w:rsidRDefault="00B30458">
            <w:pPr>
              <w:spacing w:line="240" w:lineRule="exact"/>
              <w:jc w:val="left"/>
              <w:rPr>
                <w:rFonts w:ascii="Times New Roman" w:eastAsia="仿宋_GB2312" w:hAnsi="Times New Roman"/>
                <w:color w:val="000000"/>
                <w:sz w:val="18"/>
                <w:szCs w:val="18"/>
              </w:rPr>
            </w:pPr>
          </w:p>
        </w:tc>
        <w:tc>
          <w:tcPr>
            <w:tcW w:w="287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用水申请等业务办理流程：身份证。</w:t>
            </w:r>
          </w:p>
        </w:tc>
        <w:tc>
          <w:tcPr>
            <w:tcW w:w="2604" w:type="dxa"/>
            <w:vMerge/>
            <w:shd w:val="clear" w:color="auto" w:fill="auto"/>
            <w:vAlign w:val="center"/>
          </w:tcPr>
          <w:p w:rsidR="00B30458" w:rsidRDefault="00B30458">
            <w:pPr>
              <w:spacing w:line="240" w:lineRule="exact"/>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B30458">
            <w:pPr>
              <w:spacing w:line="240" w:lineRule="exact"/>
              <w:jc w:val="center"/>
              <w:rPr>
                <w:rFonts w:ascii="Times New Roman" w:eastAsia="仿宋_GB2312" w:hAnsi="Times New Roman"/>
                <w:b/>
                <w:bCs/>
                <w:color w:val="000000"/>
                <w:sz w:val="18"/>
                <w:szCs w:val="18"/>
              </w:rPr>
            </w:pP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B30458">
            <w:pPr>
              <w:spacing w:line="240" w:lineRule="exact"/>
              <w:jc w:val="center"/>
              <w:rPr>
                <w:rFonts w:ascii="Times New Roman" w:eastAsia="仿宋_GB2312" w:hAnsi="Times New Roman"/>
                <w:b/>
                <w:bCs/>
                <w:color w:val="000000"/>
                <w:sz w:val="18"/>
                <w:szCs w:val="18"/>
              </w:rPr>
            </w:pPr>
          </w:p>
        </w:tc>
      </w:tr>
      <w:tr w:rsidR="00B30458">
        <w:trPr>
          <w:cantSplit/>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42</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污水处理费的征收</w:t>
            </w:r>
            <w:r>
              <w:rPr>
                <w:rFonts w:ascii="Times New Roman" w:eastAsia="仿宋_GB2312" w:hAnsi="Times New Roman"/>
                <w:color w:val="000000"/>
                <w:sz w:val="18"/>
                <w:szCs w:val="18"/>
              </w:rPr>
              <w:t>。</w:t>
            </w:r>
          </w:p>
        </w:tc>
        <w:tc>
          <w:tcPr>
            <w:tcW w:w="287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污水处理费的收费标准。</w:t>
            </w:r>
          </w:p>
        </w:tc>
        <w:tc>
          <w:tcPr>
            <w:tcW w:w="2604"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《城镇排水与污水处理条例》（中华人民共和国国务院令第</w:t>
            </w:r>
            <w:r>
              <w:rPr>
                <w:rFonts w:ascii="Times New Roman" w:eastAsia="仿宋_GB2312" w:hAnsi="Times New Roman"/>
                <w:color w:val="000000"/>
                <w:sz w:val="18"/>
                <w:szCs w:val="18"/>
              </w:rPr>
              <w:t>641</w:t>
            </w:r>
            <w:r>
              <w:rPr>
                <w:rFonts w:ascii="Times New Roman" w:eastAsia="仿宋_GB2312" w:hAnsi="Times New Roman"/>
                <w:color w:val="000000"/>
                <w:sz w:val="18"/>
                <w:szCs w:val="18"/>
              </w:rPr>
              <w:t>号）</w:t>
            </w:r>
          </w:p>
        </w:tc>
        <w:tc>
          <w:tcPr>
            <w:tcW w:w="109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5</w:t>
            </w:r>
            <w:r>
              <w:rPr>
                <w:rFonts w:ascii="Times New Roman" w:eastAsia="仿宋_GB2312" w:hAnsi="Times New Roman"/>
                <w:color w:val="000000"/>
                <w:sz w:val="18"/>
                <w:szCs w:val="18"/>
              </w:rPr>
              <w:t>个工作日内</w:t>
            </w:r>
          </w:p>
        </w:tc>
        <w:tc>
          <w:tcPr>
            <w:tcW w:w="941"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水利局</w:t>
            </w:r>
          </w:p>
          <w:p w:rsidR="00B30458" w:rsidRDefault="00B30458">
            <w:pPr>
              <w:spacing w:line="240" w:lineRule="exact"/>
              <w:jc w:val="left"/>
              <w:rPr>
                <w:rFonts w:ascii="Times New Roman" w:eastAsia="仿宋_GB2312" w:hAnsi="Times New Roman"/>
                <w:color w:val="000000"/>
                <w:sz w:val="18"/>
                <w:szCs w:val="18"/>
              </w:rPr>
            </w:pPr>
          </w:p>
        </w:tc>
        <w:tc>
          <w:tcPr>
            <w:tcW w:w="1576" w:type="dxa"/>
            <w:shd w:val="clear" w:color="auto" w:fill="auto"/>
            <w:vAlign w:val="center"/>
          </w:tcPr>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政务服务中心</w:t>
            </w: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B30458">
            <w:pPr>
              <w:spacing w:line="240" w:lineRule="exact"/>
              <w:jc w:val="center"/>
              <w:rPr>
                <w:rFonts w:ascii="Times New Roman" w:eastAsia="仿宋_GB2312" w:hAnsi="Times New Roman"/>
                <w:b/>
                <w:bCs/>
                <w:color w:val="000000"/>
                <w:sz w:val="18"/>
                <w:szCs w:val="18"/>
              </w:rPr>
            </w:pP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B30458">
            <w:pPr>
              <w:spacing w:line="240" w:lineRule="exact"/>
              <w:jc w:val="center"/>
              <w:rPr>
                <w:rFonts w:ascii="Times New Roman" w:eastAsia="仿宋_GB2312" w:hAnsi="Times New Roman"/>
                <w:b/>
                <w:bCs/>
                <w:color w:val="000000"/>
                <w:sz w:val="18"/>
                <w:szCs w:val="18"/>
              </w:rPr>
            </w:pPr>
          </w:p>
        </w:tc>
      </w:tr>
      <w:tr w:rsidR="00B30458">
        <w:trPr>
          <w:cantSplit/>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43</w:t>
            </w:r>
          </w:p>
        </w:tc>
        <w:tc>
          <w:tcPr>
            <w:tcW w:w="694" w:type="dxa"/>
            <w:vMerge/>
            <w:shd w:val="clear" w:color="auto" w:fill="auto"/>
            <w:vAlign w:val="center"/>
          </w:tcPr>
          <w:p w:rsidR="00B30458" w:rsidRDefault="00B30458">
            <w:pPr>
              <w:spacing w:line="240" w:lineRule="exact"/>
              <w:jc w:val="left"/>
              <w:rPr>
                <w:rFonts w:ascii="Times New Roman" w:eastAsia="仿宋_GB2312" w:hAnsi="Times New Roman"/>
                <w:color w:val="000000"/>
                <w:sz w:val="18"/>
                <w:szCs w:val="18"/>
              </w:rPr>
            </w:pPr>
          </w:p>
        </w:tc>
        <w:tc>
          <w:tcPr>
            <w:tcW w:w="144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城镇污水排入排水管网许可。</w:t>
            </w:r>
          </w:p>
        </w:tc>
        <w:tc>
          <w:tcPr>
            <w:tcW w:w="287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申请条件、申请材料、申请流程、法定依据</w:t>
            </w:r>
            <w:r>
              <w:rPr>
                <w:rFonts w:ascii="Times New Roman" w:eastAsia="仿宋_GB2312" w:hAnsi="Times New Roman"/>
                <w:color w:val="000000"/>
                <w:sz w:val="18"/>
                <w:szCs w:val="18"/>
              </w:rPr>
              <w:t>等内容。</w:t>
            </w:r>
          </w:p>
        </w:tc>
        <w:tc>
          <w:tcPr>
            <w:tcW w:w="26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proofErr w:type="gramStart"/>
            <w:r>
              <w:rPr>
                <w:rFonts w:ascii="Times New Roman" w:eastAsia="仿宋_GB2312" w:hAnsi="Times New Roman"/>
                <w:color w:val="000000"/>
                <w:sz w:val="18"/>
                <w:szCs w:val="18"/>
              </w:rPr>
              <w:t>《</w:t>
            </w:r>
            <w:proofErr w:type="gramEnd"/>
            <w:r>
              <w:rPr>
                <w:rFonts w:ascii="Times New Roman" w:eastAsia="仿宋_GB2312" w:hAnsi="Times New Roman" w:hint="eastAsia"/>
                <w:color w:val="000000"/>
                <w:sz w:val="18"/>
                <w:szCs w:val="18"/>
              </w:rPr>
              <w:t>四川省权力清单</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w:t>
            </w:r>
            <w:r>
              <w:rPr>
                <w:rFonts w:ascii="Times New Roman" w:eastAsia="仿宋_GB2312" w:hAnsi="Times New Roman" w:hint="eastAsia"/>
                <w:color w:val="000000"/>
                <w:sz w:val="18"/>
                <w:szCs w:val="18"/>
              </w:rPr>
              <w:t>2019</w:t>
            </w:r>
            <w:r>
              <w:rPr>
                <w:rFonts w:ascii="Times New Roman" w:eastAsia="仿宋_GB2312" w:hAnsi="Times New Roman" w:hint="eastAsia"/>
                <w:color w:val="000000"/>
                <w:sz w:val="18"/>
                <w:szCs w:val="18"/>
              </w:rPr>
              <w:t>）年本</w:t>
            </w:r>
            <w:proofErr w:type="gramStart"/>
            <w:r>
              <w:rPr>
                <w:rFonts w:ascii="Times New Roman" w:eastAsia="仿宋_GB2312" w:hAnsi="Times New Roman"/>
                <w:color w:val="000000"/>
                <w:sz w:val="18"/>
                <w:szCs w:val="18"/>
              </w:rPr>
              <w:t>》</w:t>
            </w:r>
            <w:proofErr w:type="gramEnd"/>
          </w:p>
        </w:tc>
        <w:tc>
          <w:tcPr>
            <w:tcW w:w="109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个工作日内</w:t>
            </w:r>
          </w:p>
        </w:tc>
        <w:tc>
          <w:tcPr>
            <w:tcW w:w="941"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水利局</w:t>
            </w:r>
          </w:p>
        </w:tc>
        <w:tc>
          <w:tcPr>
            <w:tcW w:w="1576" w:type="dxa"/>
            <w:shd w:val="clear" w:color="auto" w:fill="auto"/>
            <w:vAlign w:val="center"/>
          </w:tcPr>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政务服务中心</w:t>
            </w: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44</w:t>
            </w:r>
          </w:p>
        </w:tc>
        <w:tc>
          <w:tcPr>
            <w:tcW w:w="694" w:type="dxa"/>
            <w:vMerge/>
            <w:shd w:val="clear" w:color="auto" w:fill="auto"/>
            <w:vAlign w:val="center"/>
          </w:tcPr>
          <w:p w:rsidR="00B30458" w:rsidRDefault="00B30458">
            <w:pPr>
              <w:spacing w:line="240" w:lineRule="exact"/>
              <w:jc w:val="left"/>
              <w:rPr>
                <w:rFonts w:ascii="Times New Roman" w:eastAsia="仿宋_GB2312" w:hAnsi="Times New Roman"/>
                <w:color w:val="000000"/>
                <w:sz w:val="18"/>
                <w:szCs w:val="18"/>
              </w:rPr>
            </w:pPr>
          </w:p>
        </w:tc>
        <w:tc>
          <w:tcPr>
            <w:tcW w:w="1447"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由于工程施工、设备维修等原因确需停止供水的审批。</w:t>
            </w:r>
          </w:p>
        </w:tc>
        <w:tc>
          <w:tcPr>
            <w:tcW w:w="287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申请条件、申请材料、申请流程、法定依据</w:t>
            </w:r>
            <w:r>
              <w:rPr>
                <w:rFonts w:ascii="Times New Roman" w:eastAsia="仿宋_GB2312" w:hAnsi="Times New Roman"/>
                <w:color w:val="000000"/>
                <w:sz w:val="18"/>
                <w:szCs w:val="18"/>
              </w:rPr>
              <w:t>等内容。</w:t>
            </w:r>
          </w:p>
        </w:tc>
        <w:tc>
          <w:tcPr>
            <w:tcW w:w="2604"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《城市供水条例》《城镇排水与污水处理条例》《国务院关于印发清理规范投资项目报建审批事项实施方案的通知》</w:t>
            </w:r>
          </w:p>
        </w:tc>
        <w:tc>
          <w:tcPr>
            <w:tcW w:w="109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个工作日内</w:t>
            </w:r>
          </w:p>
        </w:tc>
        <w:tc>
          <w:tcPr>
            <w:tcW w:w="94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水利局</w:t>
            </w:r>
          </w:p>
          <w:p w:rsidR="00B30458" w:rsidRDefault="00B30458">
            <w:pPr>
              <w:spacing w:line="240" w:lineRule="exact"/>
              <w:jc w:val="center"/>
              <w:rPr>
                <w:rFonts w:ascii="Times New Roman" w:eastAsia="仿宋_GB2312" w:hAnsi="Times New Roman"/>
                <w:color w:val="000000"/>
                <w:sz w:val="18"/>
                <w:szCs w:val="18"/>
              </w:rPr>
            </w:pPr>
          </w:p>
        </w:tc>
        <w:tc>
          <w:tcPr>
            <w:tcW w:w="1576" w:type="dxa"/>
            <w:shd w:val="clear" w:color="auto" w:fill="auto"/>
            <w:vAlign w:val="center"/>
          </w:tcPr>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政务服务网</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政务服务中心</w:t>
            </w: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45</w:t>
            </w:r>
          </w:p>
        </w:tc>
        <w:tc>
          <w:tcPr>
            <w:tcW w:w="69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生活用水</w:t>
            </w:r>
          </w:p>
        </w:tc>
        <w:tc>
          <w:tcPr>
            <w:tcW w:w="144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对破坏城市排水设施、影响城市供水安全、不服从行业规范管理的单位和个人以及城市供排水行业不规范运营的处罚情况。</w:t>
            </w:r>
          </w:p>
        </w:tc>
        <w:tc>
          <w:tcPr>
            <w:tcW w:w="287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实施主体、设定依据、处罚程序、处罚结果（姓名、身份证</w:t>
            </w:r>
            <w:r>
              <w:rPr>
                <w:rFonts w:ascii="Times New Roman" w:eastAsia="仿宋_GB2312" w:hAnsi="Times New Roman"/>
                <w:color w:val="000000"/>
                <w:sz w:val="18"/>
                <w:szCs w:val="18"/>
              </w:rPr>
              <w:t>&lt;</w:t>
            </w:r>
            <w:r>
              <w:rPr>
                <w:rFonts w:ascii="Times New Roman" w:eastAsia="仿宋_GB2312" w:hAnsi="Times New Roman"/>
                <w:color w:val="000000"/>
                <w:sz w:val="18"/>
                <w:szCs w:val="18"/>
              </w:rPr>
              <w:t>隐藏部分号码</w:t>
            </w:r>
            <w:r>
              <w:rPr>
                <w:rFonts w:ascii="Times New Roman" w:eastAsia="仿宋_GB2312" w:hAnsi="Times New Roman"/>
                <w:color w:val="000000"/>
                <w:sz w:val="18"/>
                <w:szCs w:val="18"/>
              </w:rPr>
              <w:t>&gt;</w:t>
            </w:r>
            <w:r>
              <w:rPr>
                <w:rFonts w:ascii="Times New Roman" w:eastAsia="仿宋_GB2312" w:hAnsi="Times New Roman"/>
                <w:color w:val="000000"/>
                <w:sz w:val="18"/>
                <w:szCs w:val="18"/>
              </w:rPr>
              <w:t>、处罚内容）</w:t>
            </w:r>
            <w:r>
              <w:rPr>
                <w:rFonts w:ascii="Times New Roman" w:eastAsia="仿宋_GB2312" w:hAnsi="Times New Roman"/>
                <w:color w:val="000000"/>
                <w:sz w:val="18"/>
                <w:szCs w:val="18"/>
              </w:rPr>
              <w:t>。</w:t>
            </w:r>
          </w:p>
        </w:tc>
        <w:tc>
          <w:tcPr>
            <w:tcW w:w="26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《城镇排水与污水处理条例</w:t>
            </w:r>
            <w:r>
              <w:rPr>
                <w:rFonts w:ascii="Times New Roman" w:eastAsia="仿宋_GB2312" w:hAnsi="Times New Roman" w:hint="eastAsia"/>
                <w:color w:val="000000"/>
                <w:sz w:val="18"/>
                <w:szCs w:val="18"/>
              </w:rPr>
              <w:t>》《</w:t>
            </w:r>
            <w:r>
              <w:rPr>
                <w:rFonts w:ascii="Times New Roman" w:eastAsia="仿宋_GB2312" w:hAnsi="Times New Roman"/>
                <w:color w:val="000000"/>
                <w:sz w:val="18"/>
                <w:szCs w:val="18"/>
              </w:rPr>
              <w:t>四川省权力清单（</w:t>
            </w:r>
            <w:r>
              <w:rPr>
                <w:rFonts w:ascii="Times New Roman" w:eastAsia="仿宋_GB2312" w:hAnsi="Times New Roman"/>
                <w:color w:val="000000"/>
                <w:sz w:val="18"/>
                <w:szCs w:val="18"/>
              </w:rPr>
              <w:t>201</w:t>
            </w:r>
            <w:r>
              <w:rPr>
                <w:rFonts w:ascii="Times New Roman" w:eastAsia="仿宋_GB2312" w:hAnsi="Times New Roman" w:hint="eastAsia"/>
                <w:color w:val="000000"/>
                <w:sz w:val="18"/>
                <w:szCs w:val="18"/>
              </w:rPr>
              <w:t>9</w:t>
            </w:r>
            <w:r>
              <w:rPr>
                <w:rFonts w:ascii="Times New Roman" w:eastAsia="仿宋_GB2312" w:hAnsi="Times New Roman"/>
                <w:color w:val="000000"/>
                <w:sz w:val="18"/>
                <w:szCs w:val="18"/>
              </w:rPr>
              <w:t>）年本》</w:t>
            </w:r>
          </w:p>
        </w:tc>
        <w:tc>
          <w:tcPr>
            <w:tcW w:w="1091"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个工作日内</w:t>
            </w:r>
          </w:p>
        </w:tc>
        <w:tc>
          <w:tcPr>
            <w:tcW w:w="94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水利局</w:t>
            </w:r>
          </w:p>
          <w:p w:rsidR="00B30458" w:rsidRDefault="00B30458">
            <w:pPr>
              <w:spacing w:line="240" w:lineRule="exact"/>
              <w:jc w:val="center"/>
              <w:rPr>
                <w:rFonts w:ascii="Times New Roman" w:eastAsia="仿宋_GB2312" w:hAnsi="Times New Roman"/>
                <w:color w:val="000000"/>
                <w:sz w:val="18"/>
                <w:szCs w:val="18"/>
              </w:rPr>
            </w:pPr>
          </w:p>
        </w:tc>
        <w:tc>
          <w:tcPr>
            <w:tcW w:w="157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tc>
        <w:tc>
          <w:tcPr>
            <w:tcW w:w="704" w:type="dxa"/>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92"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46" w:type="dxa"/>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r>
      <w:tr w:rsidR="00B30458">
        <w:trPr>
          <w:cantSplit/>
          <w:trHeight w:val="1032"/>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46</w:t>
            </w:r>
          </w:p>
        </w:tc>
        <w:tc>
          <w:tcPr>
            <w:tcW w:w="694"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城市</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美化</w:t>
            </w:r>
          </w:p>
        </w:tc>
        <w:tc>
          <w:tcPr>
            <w:tcW w:w="1447"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环境卫生</w:t>
            </w:r>
          </w:p>
        </w:tc>
        <w:tc>
          <w:tcPr>
            <w:tcW w:w="287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城区环卫检查考核内容和服务标准</w:t>
            </w:r>
            <w:r>
              <w:rPr>
                <w:rFonts w:ascii="Times New Roman" w:eastAsia="仿宋_GB2312" w:hAnsi="Times New Roman"/>
                <w:color w:val="000000"/>
                <w:sz w:val="18"/>
                <w:szCs w:val="18"/>
              </w:rPr>
              <w:t>。</w:t>
            </w:r>
          </w:p>
        </w:tc>
        <w:tc>
          <w:tcPr>
            <w:tcW w:w="2604" w:type="dxa"/>
            <w:vMerge w:val="restart"/>
            <w:shd w:val="clear" w:color="auto" w:fill="auto"/>
            <w:vAlign w:val="center"/>
          </w:tcPr>
          <w:p w:rsidR="00B30458" w:rsidRDefault="00730435">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《城市生活垃圾管理办法</w:t>
            </w:r>
            <w:r>
              <w:rPr>
                <w:rFonts w:ascii="Times New Roman" w:eastAsia="仿宋_GB2312" w:hAnsi="Times New Roman" w:hint="eastAsia"/>
                <w:color w:val="000000"/>
                <w:sz w:val="18"/>
                <w:szCs w:val="18"/>
              </w:rPr>
              <w:t>》《</w:t>
            </w:r>
            <w:r>
              <w:rPr>
                <w:rFonts w:ascii="Times New Roman" w:eastAsia="仿宋_GB2312" w:hAnsi="Times New Roman"/>
                <w:color w:val="000000"/>
                <w:sz w:val="18"/>
                <w:szCs w:val="18"/>
              </w:rPr>
              <w:t>城市道路和公共场所清扫保洁管理办法</w:t>
            </w:r>
            <w:r>
              <w:rPr>
                <w:rFonts w:ascii="Times New Roman" w:eastAsia="仿宋_GB2312" w:hAnsi="Times New Roman" w:hint="eastAsia"/>
                <w:color w:val="000000"/>
                <w:sz w:val="18"/>
                <w:szCs w:val="18"/>
              </w:rPr>
              <w:t>》《</w:t>
            </w:r>
            <w:r>
              <w:rPr>
                <w:rFonts w:ascii="Times New Roman" w:eastAsia="仿宋_GB2312" w:hAnsi="Times New Roman"/>
                <w:color w:val="000000"/>
                <w:sz w:val="18"/>
                <w:szCs w:val="18"/>
              </w:rPr>
              <w:t>四川省城乡环境综合治理条例</w:t>
            </w:r>
            <w:r>
              <w:rPr>
                <w:rFonts w:ascii="Times New Roman" w:eastAsia="仿宋_GB2312" w:hAnsi="Times New Roman" w:hint="eastAsia"/>
                <w:color w:val="000000"/>
                <w:sz w:val="18"/>
                <w:szCs w:val="18"/>
              </w:rPr>
              <w:t>》《</w:t>
            </w:r>
            <w:r>
              <w:rPr>
                <w:rFonts w:ascii="Times New Roman" w:eastAsia="仿宋_GB2312" w:hAnsi="Times New Roman"/>
                <w:color w:val="000000"/>
                <w:sz w:val="18"/>
                <w:szCs w:val="18"/>
              </w:rPr>
              <w:t>四川省城市市容和环境卫生管理条例》</w:t>
            </w:r>
          </w:p>
        </w:tc>
        <w:tc>
          <w:tcPr>
            <w:tcW w:w="1091" w:type="dxa"/>
            <w:vMerge w:val="restart"/>
            <w:shd w:val="clear" w:color="auto" w:fill="auto"/>
            <w:vAlign w:val="center"/>
          </w:tcPr>
          <w:p w:rsidR="00B30458" w:rsidRDefault="00730435">
            <w:pPr>
              <w:tabs>
                <w:tab w:val="left" w:pos="356"/>
              </w:tabs>
              <w:spacing w:line="22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5</w:t>
            </w:r>
            <w:r>
              <w:rPr>
                <w:rFonts w:ascii="Times New Roman" w:eastAsia="仿宋_GB2312" w:hAnsi="Times New Roman"/>
                <w:color w:val="000000"/>
                <w:sz w:val="18"/>
                <w:szCs w:val="18"/>
              </w:rPr>
              <w:t>个工作日内</w:t>
            </w:r>
          </w:p>
        </w:tc>
        <w:tc>
          <w:tcPr>
            <w:tcW w:w="941" w:type="dxa"/>
            <w:vMerge w:val="restart"/>
            <w:shd w:val="clear" w:color="auto" w:fill="auto"/>
            <w:vAlign w:val="center"/>
          </w:tcPr>
          <w:p w:rsidR="00B30458" w:rsidRDefault="00730435">
            <w:pPr>
              <w:spacing w:line="22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区住房和城乡建设局</w:t>
            </w:r>
          </w:p>
        </w:tc>
        <w:tc>
          <w:tcPr>
            <w:tcW w:w="1576" w:type="dxa"/>
            <w:vMerge w:val="restart"/>
            <w:shd w:val="clear" w:color="auto" w:fill="auto"/>
            <w:vAlign w:val="center"/>
          </w:tcPr>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trHeight w:val="1075"/>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47</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vMerge/>
            <w:shd w:val="clear" w:color="auto" w:fill="auto"/>
            <w:vAlign w:val="center"/>
          </w:tcPr>
          <w:p w:rsidR="00B30458" w:rsidRDefault="00B30458">
            <w:pPr>
              <w:spacing w:line="240" w:lineRule="exact"/>
              <w:rPr>
                <w:rFonts w:ascii="Times New Roman" w:eastAsia="仿宋_GB2312" w:hAnsi="Times New Roman"/>
                <w:color w:val="000000"/>
                <w:sz w:val="18"/>
                <w:szCs w:val="18"/>
              </w:rPr>
            </w:pPr>
          </w:p>
        </w:tc>
        <w:tc>
          <w:tcPr>
            <w:tcW w:w="287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生活垃圾填埋场运行情况</w:t>
            </w:r>
            <w:r>
              <w:rPr>
                <w:rFonts w:ascii="Times New Roman" w:eastAsia="仿宋_GB2312" w:hAnsi="Times New Roman"/>
                <w:color w:val="000000"/>
                <w:sz w:val="18"/>
                <w:szCs w:val="18"/>
              </w:rPr>
              <w:t>。</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（生活垃圾清运量、跨界清运量、填埋场、无害化处理率、建成区机械化清扫率、密闭运输率等）</w:t>
            </w:r>
          </w:p>
        </w:tc>
        <w:tc>
          <w:tcPr>
            <w:tcW w:w="2604" w:type="dxa"/>
            <w:vMerge/>
            <w:shd w:val="clear" w:color="auto" w:fill="auto"/>
            <w:vAlign w:val="center"/>
          </w:tcPr>
          <w:p w:rsidR="00B30458" w:rsidRDefault="00B30458">
            <w:pPr>
              <w:jc w:val="center"/>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trHeight w:val="595"/>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48</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vMerge/>
            <w:shd w:val="clear" w:color="auto" w:fill="auto"/>
            <w:vAlign w:val="center"/>
          </w:tcPr>
          <w:p w:rsidR="00B30458" w:rsidRDefault="00B30458">
            <w:pPr>
              <w:spacing w:line="240" w:lineRule="exact"/>
              <w:rPr>
                <w:rFonts w:ascii="Times New Roman" w:eastAsia="仿宋_GB2312" w:hAnsi="Times New Roman"/>
                <w:color w:val="000000"/>
                <w:sz w:val="18"/>
                <w:szCs w:val="18"/>
              </w:rPr>
            </w:pPr>
          </w:p>
        </w:tc>
        <w:tc>
          <w:tcPr>
            <w:tcW w:w="287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清扫保洁作业覆盖率，问题整改率。</w:t>
            </w:r>
          </w:p>
        </w:tc>
        <w:tc>
          <w:tcPr>
            <w:tcW w:w="2604" w:type="dxa"/>
            <w:vMerge/>
            <w:shd w:val="clear" w:color="auto" w:fill="auto"/>
            <w:vAlign w:val="center"/>
          </w:tcPr>
          <w:p w:rsidR="00B30458" w:rsidRDefault="00B30458">
            <w:pPr>
              <w:jc w:val="center"/>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trHeight w:val="848"/>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49</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vMerge/>
            <w:shd w:val="clear" w:color="auto" w:fill="auto"/>
            <w:vAlign w:val="center"/>
          </w:tcPr>
          <w:p w:rsidR="00B30458" w:rsidRDefault="00B30458">
            <w:pPr>
              <w:spacing w:line="240" w:lineRule="exact"/>
              <w:rPr>
                <w:rFonts w:ascii="Times New Roman" w:eastAsia="仿宋_GB2312" w:hAnsi="Times New Roman"/>
                <w:color w:val="000000"/>
                <w:sz w:val="18"/>
                <w:szCs w:val="18"/>
              </w:rPr>
            </w:pPr>
          </w:p>
        </w:tc>
        <w:tc>
          <w:tcPr>
            <w:tcW w:w="287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公厕管理（</w:t>
            </w:r>
            <w:r>
              <w:rPr>
                <w:rFonts w:ascii="Times New Roman" w:eastAsia="仿宋_GB2312" w:hAnsi="Times New Roman"/>
                <w:color w:val="000000"/>
                <w:sz w:val="18"/>
                <w:szCs w:val="18"/>
              </w:rPr>
              <w:t>①</w:t>
            </w:r>
            <w:r>
              <w:rPr>
                <w:rFonts w:ascii="Times New Roman" w:eastAsia="仿宋_GB2312" w:hAnsi="Times New Roman"/>
                <w:color w:val="000000"/>
                <w:sz w:val="18"/>
                <w:szCs w:val="18"/>
              </w:rPr>
              <w:t>公厕总体数量情况；</w:t>
            </w:r>
            <w:r>
              <w:rPr>
                <w:rFonts w:ascii="Times New Roman" w:eastAsia="仿宋_GB2312" w:hAnsi="Times New Roman"/>
                <w:color w:val="000000"/>
                <w:sz w:val="18"/>
                <w:szCs w:val="18"/>
              </w:rPr>
              <w:t>②</w:t>
            </w:r>
            <w:r>
              <w:rPr>
                <w:rFonts w:ascii="Times New Roman" w:eastAsia="仿宋_GB2312" w:hAnsi="Times New Roman"/>
                <w:color w:val="000000"/>
                <w:sz w:val="18"/>
                <w:szCs w:val="18"/>
              </w:rPr>
              <w:t>公厕分布情况；</w:t>
            </w:r>
            <w:r>
              <w:rPr>
                <w:rFonts w:ascii="Times New Roman" w:eastAsia="仿宋_GB2312" w:hAnsi="Times New Roman"/>
                <w:color w:val="000000"/>
                <w:sz w:val="18"/>
                <w:szCs w:val="18"/>
              </w:rPr>
              <w:t>③</w:t>
            </w:r>
            <w:r>
              <w:rPr>
                <w:rFonts w:ascii="Times New Roman" w:eastAsia="仿宋_GB2312" w:hAnsi="Times New Roman"/>
                <w:color w:val="000000"/>
                <w:sz w:val="18"/>
                <w:szCs w:val="18"/>
              </w:rPr>
              <w:t>各公厕负责人名单、联系电话等）</w:t>
            </w:r>
          </w:p>
        </w:tc>
        <w:tc>
          <w:tcPr>
            <w:tcW w:w="2604" w:type="dxa"/>
            <w:vMerge/>
            <w:shd w:val="clear" w:color="auto" w:fill="auto"/>
            <w:vAlign w:val="center"/>
          </w:tcPr>
          <w:p w:rsidR="00B30458" w:rsidRDefault="00B30458">
            <w:pPr>
              <w:jc w:val="center"/>
              <w:rPr>
                <w:rFonts w:ascii="Times New Roman" w:eastAsia="仿宋_GB2312" w:hAnsi="Times New Roman"/>
                <w:color w:val="000000"/>
                <w:sz w:val="18"/>
                <w:szCs w:val="18"/>
              </w:rPr>
            </w:pPr>
          </w:p>
        </w:tc>
        <w:tc>
          <w:tcPr>
            <w:tcW w:w="1091" w:type="dxa"/>
            <w:vMerge/>
            <w:shd w:val="clear" w:color="auto" w:fill="auto"/>
            <w:vAlign w:val="center"/>
          </w:tcPr>
          <w:p w:rsidR="00B30458" w:rsidRDefault="00B30458">
            <w:pPr>
              <w:rPr>
                <w:rFonts w:ascii="Times New Roman" w:eastAsia="仿宋_GB2312" w:hAnsi="Times New Roman"/>
                <w:color w:val="000000"/>
                <w:sz w:val="18"/>
                <w:szCs w:val="18"/>
              </w:rPr>
            </w:pPr>
          </w:p>
        </w:tc>
        <w:tc>
          <w:tcPr>
            <w:tcW w:w="941"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576"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trHeight w:val="90"/>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52</w:t>
            </w:r>
          </w:p>
        </w:tc>
        <w:tc>
          <w:tcPr>
            <w:tcW w:w="694" w:type="dxa"/>
            <w:vMerge w:val="restart"/>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城市美化</w:t>
            </w:r>
          </w:p>
        </w:tc>
        <w:tc>
          <w:tcPr>
            <w:tcW w:w="144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城市生活垃圾处理费的征收。</w:t>
            </w:r>
          </w:p>
        </w:tc>
        <w:tc>
          <w:tcPr>
            <w:tcW w:w="287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城市生活垃圾处理收费标准</w:t>
            </w:r>
            <w:r>
              <w:rPr>
                <w:rFonts w:ascii="Times New Roman" w:eastAsia="仿宋_GB2312" w:hAnsi="Times New Roman"/>
                <w:color w:val="000000"/>
                <w:sz w:val="18"/>
                <w:szCs w:val="18"/>
              </w:rPr>
              <w:t>。</w:t>
            </w:r>
          </w:p>
        </w:tc>
        <w:tc>
          <w:tcPr>
            <w:tcW w:w="26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《四川省人民政府办公厅关于印发省物价局等部门关于四川省城市生活垃圾及危险废物处理收费管理暂行办法的通知》（川办发〔</w:t>
            </w:r>
            <w:r>
              <w:rPr>
                <w:rFonts w:ascii="Times New Roman" w:eastAsia="仿宋_GB2312" w:hAnsi="Times New Roman"/>
                <w:color w:val="000000"/>
                <w:sz w:val="18"/>
                <w:szCs w:val="18"/>
              </w:rPr>
              <w:t>2006</w:t>
            </w:r>
            <w:r>
              <w:rPr>
                <w:rFonts w:ascii="Times New Roman" w:eastAsia="仿宋_GB2312" w:hAnsi="Times New Roman"/>
                <w:color w:val="000000"/>
                <w:sz w:val="18"/>
                <w:szCs w:val="18"/>
              </w:rPr>
              <w:t>〕</w:t>
            </w:r>
            <w:r>
              <w:rPr>
                <w:rFonts w:ascii="Times New Roman" w:eastAsia="仿宋_GB2312" w:hAnsi="Times New Roman"/>
                <w:color w:val="000000"/>
                <w:sz w:val="18"/>
                <w:szCs w:val="18"/>
              </w:rPr>
              <w:t>28</w:t>
            </w:r>
            <w:r>
              <w:rPr>
                <w:rFonts w:ascii="Times New Roman" w:eastAsia="仿宋_GB2312" w:hAnsi="Times New Roman"/>
                <w:color w:val="000000"/>
                <w:sz w:val="18"/>
                <w:szCs w:val="18"/>
              </w:rPr>
              <w:t>号）、《青川县发展和改革局关于城市生活垃圾处理费的批复》（青发</w:t>
            </w:r>
            <w:proofErr w:type="gramStart"/>
            <w:r>
              <w:rPr>
                <w:rFonts w:ascii="Times New Roman" w:eastAsia="仿宋_GB2312" w:hAnsi="Times New Roman"/>
                <w:color w:val="000000"/>
                <w:sz w:val="18"/>
                <w:szCs w:val="18"/>
              </w:rPr>
              <w:t>改价格</w:t>
            </w:r>
            <w:proofErr w:type="gramEnd"/>
            <w:r>
              <w:rPr>
                <w:rFonts w:ascii="Times New Roman" w:eastAsia="仿宋_GB2312" w:hAnsi="Times New Roman"/>
                <w:color w:val="000000"/>
                <w:sz w:val="18"/>
                <w:szCs w:val="18"/>
              </w:rPr>
              <w:t>〔</w:t>
            </w:r>
            <w:r>
              <w:rPr>
                <w:rFonts w:ascii="Times New Roman" w:eastAsia="仿宋_GB2312" w:hAnsi="Times New Roman"/>
                <w:color w:val="000000"/>
                <w:sz w:val="18"/>
                <w:szCs w:val="18"/>
              </w:rPr>
              <w:t>2012</w:t>
            </w:r>
            <w:r>
              <w:rPr>
                <w:rFonts w:ascii="Times New Roman" w:eastAsia="仿宋_GB2312" w:hAnsi="Times New Roman"/>
                <w:color w:val="000000"/>
                <w:sz w:val="18"/>
                <w:szCs w:val="18"/>
              </w:rPr>
              <w:t>〕</w:t>
            </w:r>
            <w:r>
              <w:rPr>
                <w:rFonts w:ascii="Times New Roman" w:eastAsia="仿宋_GB2312" w:hAnsi="Times New Roman"/>
                <w:color w:val="000000"/>
                <w:sz w:val="18"/>
                <w:szCs w:val="18"/>
              </w:rPr>
              <w:t>1</w:t>
            </w:r>
            <w:r>
              <w:rPr>
                <w:rFonts w:ascii="Times New Roman" w:eastAsia="仿宋_GB2312" w:hAnsi="Times New Roman"/>
                <w:color w:val="000000"/>
                <w:sz w:val="18"/>
                <w:szCs w:val="18"/>
              </w:rPr>
              <w:t>号）</w:t>
            </w:r>
          </w:p>
        </w:tc>
        <w:tc>
          <w:tcPr>
            <w:tcW w:w="109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个工作日内</w:t>
            </w:r>
          </w:p>
        </w:tc>
        <w:tc>
          <w:tcPr>
            <w:tcW w:w="94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区住房和城乡建设局</w:t>
            </w:r>
          </w:p>
        </w:tc>
        <w:tc>
          <w:tcPr>
            <w:tcW w:w="1576" w:type="dxa"/>
            <w:shd w:val="clear" w:color="auto" w:fill="auto"/>
            <w:vAlign w:val="center"/>
          </w:tcPr>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政务服务中心</w:t>
            </w: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trHeight w:val="1607"/>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53</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关闭、闲置、拆除城市环卫设施许可。</w:t>
            </w:r>
          </w:p>
        </w:tc>
        <w:tc>
          <w:tcPr>
            <w:tcW w:w="287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申请条件、申请材料、申请流程、法定依据</w:t>
            </w:r>
            <w:r>
              <w:rPr>
                <w:rFonts w:ascii="Times New Roman" w:eastAsia="仿宋_GB2312" w:hAnsi="Times New Roman"/>
                <w:color w:val="000000"/>
                <w:sz w:val="18"/>
                <w:szCs w:val="18"/>
              </w:rPr>
              <w:t>等内容。</w:t>
            </w:r>
          </w:p>
        </w:tc>
        <w:tc>
          <w:tcPr>
            <w:tcW w:w="26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《四川省权力清单（</w:t>
            </w:r>
            <w:r>
              <w:rPr>
                <w:rFonts w:ascii="Times New Roman" w:eastAsia="仿宋_GB2312" w:hAnsi="Times New Roman"/>
                <w:color w:val="000000"/>
                <w:sz w:val="18"/>
                <w:szCs w:val="18"/>
              </w:rPr>
              <w:t>201</w:t>
            </w:r>
            <w:r>
              <w:rPr>
                <w:rFonts w:ascii="Times New Roman" w:eastAsia="仿宋_GB2312" w:hAnsi="Times New Roman" w:hint="eastAsia"/>
                <w:color w:val="000000"/>
                <w:sz w:val="18"/>
                <w:szCs w:val="18"/>
              </w:rPr>
              <w:t>9</w:t>
            </w:r>
            <w:r>
              <w:rPr>
                <w:rFonts w:ascii="Times New Roman" w:eastAsia="仿宋_GB2312" w:hAnsi="Times New Roman"/>
                <w:color w:val="000000"/>
                <w:sz w:val="18"/>
                <w:szCs w:val="18"/>
              </w:rPr>
              <w:t>）年本</w:t>
            </w:r>
            <w:r>
              <w:rPr>
                <w:rFonts w:ascii="Times New Roman" w:eastAsia="仿宋_GB2312" w:hAnsi="Times New Roman" w:hint="eastAsia"/>
                <w:color w:val="000000"/>
                <w:sz w:val="18"/>
                <w:szCs w:val="18"/>
              </w:rPr>
              <w:t>》《</w:t>
            </w:r>
            <w:r>
              <w:rPr>
                <w:rFonts w:ascii="Times New Roman" w:eastAsia="仿宋_GB2312" w:hAnsi="Times New Roman"/>
                <w:color w:val="000000"/>
                <w:sz w:val="18"/>
                <w:szCs w:val="18"/>
              </w:rPr>
              <w:t>国务院对确需保留的行政审批项目设定行政许可的决定》、建设部《城市建筑垃圾管理规定</w:t>
            </w:r>
            <w:r>
              <w:rPr>
                <w:rFonts w:ascii="Times New Roman" w:eastAsia="仿宋_GB2312" w:hAnsi="Times New Roman" w:hint="eastAsia"/>
                <w:color w:val="000000"/>
                <w:sz w:val="18"/>
                <w:szCs w:val="18"/>
              </w:rPr>
              <w:t>》《</w:t>
            </w:r>
            <w:r>
              <w:rPr>
                <w:rFonts w:ascii="Times New Roman" w:eastAsia="仿宋_GB2312" w:hAnsi="Times New Roman"/>
                <w:color w:val="000000"/>
                <w:sz w:val="18"/>
                <w:szCs w:val="18"/>
              </w:rPr>
              <w:t>建设部关于纳入国务院决定的十五项行政许可的规定》</w:t>
            </w:r>
          </w:p>
        </w:tc>
        <w:tc>
          <w:tcPr>
            <w:tcW w:w="109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个工作日内</w:t>
            </w:r>
          </w:p>
        </w:tc>
        <w:tc>
          <w:tcPr>
            <w:tcW w:w="94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区住房和城乡建设局</w:t>
            </w:r>
          </w:p>
        </w:tc>
        <w:tc>
          <w:tcPr>
            <w:tcW w:w="1576" w:type="dxa"/>
            <w:shd w:val="clear" w:color="auto" w:fill="auto"/>
            <w:vAlign w:val="center"/>
          </w:tcPr>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政务服务中心</w:t>
            </w: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trHeight w:val="1582"/>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54</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从事生活垃圾（含粪便）经营性清扫、收集、运输、处理服务审批。</w:t>
            </w:r>
          </w:p>
        </w:tc>
        <w:tc>
          <w:tcPr>
            <w:tcW w:w="287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申请条件、申请材料、申请流程、法定依据</w:t>
            </w:r>
            <w:r>
              <w:rPr>
                <w:rFonts w:ascii="Times New Roman" w:eastAsia="仿宋_GB2312" w:hAnsi="Times New Roman"/>
                <w:color w:val="000000"/>
                <w:sz w:val="18"/>
                <w:szCs w:val="18"/>
              </w:rPr>
              <w:t>等内容。</w:t>
            </w:r>
          </w:p>
        </w:tc>
        <w:tc>
          <w:tcPr>
            <w:tcW w:w="26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《四川省权力清单（</w:t>
            </w:r>
            <w:r>
              <w:rPr>
                <w:rFonts w:ascii="Times New Roman" w:eastAsia="仿宋_GB2312" w:hAnsi="Times New Roman"/>
                <w:color w:val="000000"/>
                <w:sz w:val="18"/>
                <w:szCs w:val="18"/>
              </w:rPr>
              <w:t>201</w:t>
            </w:r>
            <w:r>
              <w:rPr>
                <w:rFonts w:ascii="Times New Roman" w:eastAsia="仿宋_GB2312" w:hAnsi="Times New Roman" w:hint="eastAsia"/>
                <w:color w:val="000000"/>
                <w:sz w:val="18"/>
                <w:szCs w:val="18"/>
              </w:rPr>
              <w:t>9</w:t>
            </w:r>
            <w:r>
              <w:rPr>
                <w:rFonts w:ascii="Times New Roman" w:eastAsia="仿宋_GB2312" w:hAnsi="Times New Roman"/>
                <w:color w:val="000000"/>
                <w:sz w:val="18"/>
                <w:szCs w:val="18"/>
              </w:rPr>
              <w:t>）年本</w:t>
            </w:r>
            <w:r>
              <w:rPr>
                <w:rFonts w:ascii="Times New Roman" w:eastAsia="仿宋_GB2312" w:hAnsi="Times New Roman" w:hint="eastAsia"/>
                <w:color w:val="000000"/>
                <w:sz w:val="18"/>
                <w:szCs w:val="18"/>
              </w:rPr>
              <w:t>》《</w:t>
            </w:r>
            <w:r>
              <w:rPr>
                <w:rFonts w:ascii="Times New Roman" w:eastAsia="仿宋_GB2312" w:hAnsi="Times New Roman"/>
                <w:color w:val="000000"/>
                <w:sz w:val="18"/>
                <w:szCs w:val="18"/>
              </w:rPr>
              <w:t>国务院对确需保留的行政审批项目设定行政许可的决定》、建设部《城市建筑垃圾管理规定</w:t>
            </w:r>
            <w:r>
              <w:rPr>
                <w:rFonts w:ascii="Times New Roman" w:eastAsia="仿宋_GB2312" w:hAnsi="Times New Roman" w:hint="eastAsia"/>
                <w:color w:val="000000"/>
                <w:sz w:val="18"/>
                <w:szCs w:val="18"/>
              </w:rPr>
              <w:t>》《</w:t>
            </w:r>
            <w:r>
              <w:rPr>
                <w:rFonts w:ascii="Times New Roman" w:eastAsia="仿宋_GB2312" w:hAnsi="Times New Roman"/>
                <w:color w:val="000000"/>
                <w:sz w:val="18"/>
                <w:szCs w:val="18"/>
              </w:rPr>
              <w:t>建设部关于纳入国务院决定的十五项行政许可的规定》</w:t>
            </w:r>
          </w:p>
        </w:tc>
        <w:tc>
          <w:tcPr>
            <w:tcW w:w="109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个工作日内</w:t>
            </w:r>
          </w:p>
        </w:tc>
        <w:tc>
          <w:tcPr>
            <w:tcW w:w="94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区住房和城乡建设局</w:t>
            </w:r>
          </w:p>
        </w:tc>
        <w:tc>
          <w:tcPr>
            <w:tcW w:w="1576" w:type="dxa"/>
            <w:shd w:val="clear" w:color="auto" w:fill="auto"/>
            <w:vAlign w:val="center"/>
          </w:tcPr>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B30458" w:rsidRDefault="00730435">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B30458" w:rsidRDefault="00730435">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政务服务中心</w:t>
            </w:r>
          </w:p>
        </w:tc>
        <w:tc>
          <w:tcPr>
            <w:tcW w:w="7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92"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64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B30458">
        <w:trPr>
          <w:cantSplit/>
          <w:trHeight w:val="1593"/>
          <w:jc w:val="center"/>
        </w:trPr>
        <w:tc>
          <w:tcPr>
            <w:tcW w:w="540"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55</w:t>
            </w:r>
          </w:p>
        </w:tc>
        <w:tc>
          <w:tcPr>
            <w:tcW w:w="694" w:type="dxa"/>
            <w:vMerge/>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144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对损坏城市道路行为、损坏各类环境卫生设施、不服从行业管理的单位和个人的处罚情况。</w:t>
            </w:r>
          </w:p>
        </w:tc>
        <w:tc>
          <w:tcPr>
            <w:tcW w:w="2877" w:type="dxa"/>
            <w:shd w:val="clear" w:color="auto" w:fill="auto"/>
            <w:vAlign w:val="center"/>
          </w:tcPr>
          <w:p w:rsidR="00B30458" w:rsidRDefault="00730435">
            <w:pPr>
              <w:spacing w:line="24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实施主体、设定依据、处罚程序、处罚结果（姓名、身份证</w:t>
            </w:r>
            <w:r>
              <w:rPr>
                <w:rFonts w:ascii="Times New Roman" w:eastAsia="仿宋_GB2312" w:hAnsi="Times New Roman"/>
                <w:color w:val="000000"/>
                <w:sz w:val="18"/>
                <w:szCs w:val="18"/>
              </w:rPr>
              <w:t>&lt;</w:t>
            </w:r>
            <w:r>
              <w:rPr>
                <w:rFonts w:ascii="Times New Roman" w:eastAsia="仿宋_GB2312" w:hAnsi="Times New Roman"/>
                <w:color w:val="000000"/>
                <w:sz w:val="18"/>
                <w:szCs w:val="18"/>
              </w:rPr>
              <w:t>隐藏部分号码</w:t>
            </w:r>
            <w:r>
              <w:rPr>
                <w:rFonts w:ascii="Times New Roman" w:eastAsia="仿宋_GB2312" w:hAnsi="Times New Roman"/>
                <w:color w:val="000000"/>
                <w:sz w:val="18"/>
                <w:szCs w:val="18"/>
              </w:rPr>
              <w:t>&gt;</w:t>
            </w:r>
            <w:r>
              <w:rPr>
                <w:rFonts w:ascii="Times New Roman" w:eastAsia="仿宋_GB2312" w:hAnsi="Times New Roman"/>
                <w:color w:val="000000"/>
                <w:sz w:val="18"/>
                <w:szCs w:val="18"/>
              </w:rPr>
              <w:t>、处罚内容）</w:t>
            </w:r>
            <w:r>
              <w:rPr>
                <w:rFonts w:ascii="Times New Roman" w:eastAsia="仿宋_GB2312" w:hAnsi="Times New Roman"/>
                <w:color w:val="000000"/>
                <w:sz w:val="18"/>
                <w:szCs w:val="18"/>
              </w:rPr>
              <w:t>。</w:t>
            </w:r>
          </w:p>
        </w:tc>
        <w:tc>
          <w:tcPr>
            <w:tcW w:w="2604"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proofErr w:type="gramStart"/>
            <w:r>
              <w:rPr>
                <w:rFonts w:ascii="Times New Roman" w:eastAsia="仿宋_GB2312" w:hAnsi="Times New Roman"/>
                <w:color w:val="000000"/>
                <w:sz w:val="18"/>
                <w:szCs w:val="18"/>
              </w:rPr>
              <w:t>《</w:t>
            </w:r>
            <w:proofErr w:type="gramEnd"/>
            <w:r>
              <w:rPr>
                <w:rFonts w:ascii="Times New Roman" w:eastAsia="仿宋_GB2312" w:hAnsi="Times New Roman" w:hint="eastAsia"/>
                <w:color w:val="000000"/>
                <w:sz w:val="18"/>
                <w:szCs w:val="18"/>
              </w:rPr>
              <w:t>四川省权力清单</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w:t>
            </w:r>
            <w:r>
              <w:rPr>
                <w:rFonts w:ascii="Times New Roman" w:eastAsia="仿宋_GB2312" w:hAnsi="Times New Roman" w:hint="eastAsia"/>
                <w:color w:val="000000"/>
                <w:sz w:val="18"/>
                <w:szCs w:val="18"/>
              </w:rPr>
              <w:t>2019</w:t>
            </w:r>
            <w:r>
              <w:rPr>
                <w:rFonts w:ascii="Times New Roman" w:eastAsia="仿宋_GB2312" w:hAnsi="Times New Roman" w:hint="eastAsia"/>
                <w:color w:val="000000"/>
                <w:sz w:val="18"/>
                <w:szCs w:val="18"/>
              </w:rPr>
              <w:t>）年本</w:t>
            </w:r>
            <w:proofErr w:type="gramStart"/>
            <w:r>
              <w:rPr>
                <w:rFonts w:ascii="Times New Roman" w:eastAsia="仿宋_GB2312" w:hAnsi="Times New Roman"/>
                <w:color w:val="000000"/>
                <w:sz w:val="18"/>
                <w:szCs w:val="18"/>
              </w:rPr>
              <w:t>》</w:t>
            </w:r>
            <w:proofErr w:type="gramEnd"/>
          </w:p>
        </w:tc>
        <w:tc>
          <w:tcPr>
            <w:tcW w:w="109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p>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7</w:t>
            </w:r>
            <w:r>
              <w:rPr>
                <w:rFonts w:ascii="Times New Roman" w:eastAsia="仿宋_GB2312" w:hAnsi="Times New Roman"/>
                <w:color w:val="000000"/>
                <w:sz w:val="18"/>
                <w:szCs w:val="18"/>
              </w:rPr>
              <w:t>个工作日内</w:t>
            </w:r>
          </w:p>
        </w:tc>
        <w:tc>
          <w:tcPr>
            <w:tcW w:w="94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区住房和城乡建设局</w:t>
            </w:r>
          </w:p>
        </w:tc>
        <w:tc>
          <w:tcPr>
            <w:tcW w:w="1576"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tc>
        <w:tc>
          <w:tcPr>
            <w:tcW w:w="704" w:type="dxa"/>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692"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46" w:type="dxa"/>
            <w:shd w:val="clear" w:color="auto" w:fill="auto"/>
            <w:vAlign w:val="center"/>
          </w:tcPr>
          <w:p w:rsidR="00B30458" w:rsidRDefault="00B30458">
            <w:pPr>
              <w:spacing w:line="240" w:lineRule="exact"/>
              <w:jc w:val="center"/>
              <w:rPr>
                <w:rFonts w:ascii="Times New Roman" w:eastAsia="仿宋_GB2312" w:hAnsi="Times New Roman"/>
                <w:color w:val="000000"/>
                <w:sz w:val="18"/>
                <w:szCs w:val="18"/>
              </w:rPr>
            </w:pPr>
          </w:p>
        </w:tc>
        <w:tc>
          <w:tcPr>
            <w:tcW w:w="831" w:type="dxa"/>
            <w:shd w:val="clear" w:color="auto" w:fill="auto"/>
            <w:vAlign w:val="center"/>
          </w:tcPr>
          <w:p w:rsidR="00B30458" w:rsidRDefault="00730435">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r>
    </w:tbl>
    <w:p w:rsidR="00B30458" w:rsidRDefault="00B30458"/>
    <w:sectPr w:rsidR="00B30458" w:rsidSect="00B304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435" w:rsidRDefault="00730435" w:rsidP="00147C42">
      <w:r>
        <w:separator/>
      </w:r>
    </w:p>
  </w:endnote>
  <w:endnote w:type="continuationSeparator" w:id="0">
    <w:p w:rsidR="00730435" w:rsidRDefault="00730435" w:rsidP="00147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435" w:rsidRDefault="00730435" w:rsidP="00147C42">
      <w:r>
        <w:separator/>
      </w:r>
    </w:p>
  </w:footnote>
  <w:footnote w:type="continuationSeparator" w:id="0">
    <w:p w:rsidR="00730435" w:rsidRDefault="00730435" w:rsidP="00147C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4FF2417"/>
    <w:rsid w:val="00147C42"/>
    <w:rsid w:val="00730435"/>
    <w:rsid w:val="00B30458"/>
    <w:rsid w:val="1E681C4C"/>
    <w:rsid w:val="33B93305"/>
    <w:rsid w:val="34FF2417"/>
    <w:rsid w:val="37C11CD5"/>
    <w:rsid w:val="4658722C"/>
    <w:rsid w:val="59D23B8D"/>
    <w:rsid w:val="5F1D055B"/>
    <w:rsid w:val="633638A7"/>
    <w:rsid w:val="71E00301"/>
    <w:rsid w:val="78271F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458"/>
    <w:pPr>
      <w:widowControl w:val="0"/>
      <w:jc w:val="both"/>
    </w:pPr>
    <w:rPr>
      <w:rFonts w:ascii="Calibri" w:hAnsi="Calibri"/>
      <w:kern w:val="2"/>
      <w:sz w:val="21"/>
      <w:szCs w:val="22"/>
    </w:rPr>
  </w:style>
  <w:style w:type="paragraph" w:styleId="1">
    <w:name w:val="heading 1"/>
    <w:basedOn w:val="a"/>
    <w:next w:val="a"/>
    <w:qFormat/>
    <w:rsid w:val="00B3045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47C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47C42"/>
    <w:rPr>
      <w:rFonts w:ascii="Calibri" w:hAnsi="Calibri"/>
      <w:kern w:val="2"/>
      <w:sz w:val="18"/>
      <w:szCs w:val="18"/>
    </w:rPr>
  </w:style>
  <w:style w:type="paragraph" w:styleId="a4">
    <w:name w:val="footer"/>
    <w:basedOn w:val="a"/>
    <w:link w:val="Char0"/>
    <w:rsid w:val="00147C42"/>
    <w:pPr>
      <w:tabs>
        <w:tab w:val="center" w:pos="4153"/>
        <w:tab w:val="right" w:pos="8306"/>
      </w:tabs>
      <w:snapToGrid w:val="0"/>
      <w:jc w:val="left"/>
    </w:pPr>
    <w:rPr>
      <w:sz w:val="18"/>
      <w:szCs w:val="18"/>
    </w:rPr>
  </w:style>
  <w:style w:type="character" w:customStyle="1" w:styleId="Char0">
    <w:name w:val="页脚 Char"/>
    <w:basedOn w:val="a0"/>
    <w:link w:val="a4"/>
    <w:rsid w:val="00147C4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773</Words>
  <Characters>4410</Characters>
  <Application>Microsoft Office Word</Application>
  <DocSecurity>0</DocSecurity>
  <Lines>36</Lines>
  <Paragraphs>10</Paragraphs>
  <ScaleCrop>false</ScaleCrop>
  <Company>Microsoft</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多力葵花油</dc:creator>
  <cp:lastModifiedBy>Users</cp:lastModifiedBy>
  <cp:revision>2</cp:revision>
  <dcterms:created xsi:type="dcterms:W3CDTF">2020-06-30T02:17:00Z</dcterms:created>
  <dcterms:modified xsi:type="dcterms:W3CDTF">2020-08-28T02:38:00Z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