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广元市昭化区市场监督管理局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行政执法和行政执法监督情况公示</w:t>
      </w:r>
    </w:p>
    <w:p>
      <w:pPr>
        <w:jc w:val="center"/>
        <w:rPr>
          <w:rFonts w:hint="eastAsia"/>
          <w:lang w:eastAsia="zh-CN"/>
        </w:rPr>
      </w:pPr>
    </w:p>
    <w:p>
      <w:pPr>
        <w:ind w:firstLine="900" w:firstLineChars="300"/>
        <w:jc w:val="both"/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根据《广元市昭化区法治政府建设工作领导小组办公室关于做好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2019年度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行政执法和行政执法监督情况公示备案统计工作的通知》（昭府法组办发〔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2019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〕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20号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）文件精神，现将我局20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19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年1月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日至20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19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年1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月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31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日的行政执法实施情况（见附件），在广元市昭化区人民政府门户网站进行公示。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</w:pP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1.2019年度行政许可实施情况统计表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2.2019年度行政处罚实施情况统计表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3.2019年度行政强制实施情况统计表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4.2019年度行政检查实施情况统计表  </w:t>
      </w:r>
    </w:p>
    <w:p>
      <w:pPr>
        <w:ind w:firstLine="8400" w:firstLineChars="2800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广元市昭化区市场监督管理局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 xml:space="preserve">                                              2020年1月6日</w:t>
      </w:r>
    </w:p>
    <w:tbl>
      <w:tblPr>
        <w:tblStyle w:val="3"/>
        <w:tblpPr w:leftFromText="180" w:rightFromText="180" w:vertAnchor="text" w:horzAnchor="page" w:tblpX="1649" w:tblpY="108"/>
        <w:tblOverlap w:val="never"/>
        <w:tblW w:w="137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2064"/>
        <w:gridCol w:w="1187"/>
        <w:gridCol w:w="2680"/>
        <w:gridCol w:w="2010"/>
        <w:gridCol w:w="1940"/>
        <w:gridCol w:w="195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附件1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2019年度行政许可实施情况统计表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制表单位（盖章）：广元市昭化区市场监督管理局                                                       制表日期：2019年12月31日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统一社会信用代码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单位全称</w:t>
            </w:r>
          </w:p>
        </w:tc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行政许可实施数量（件）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撤销许可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申请数量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受理数量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许可的数量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不予许可的数量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11510702MB1815359G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广元市昭化区市场监督管理局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2075件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（工商登记）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2073件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（工商登记）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2073件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（工商登记）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2件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（工商登记）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11510702MB1815359G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广元市昭化区市场监督管理局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218件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（食品许可）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214件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（食品许可）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214件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（食品许可）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4件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（食品许可）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2293件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2287件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2287件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37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说明：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1. “申请数量”的统计范围为统计年度1月1日至12月31日期间许可机关收到当事人许可申请的数量。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 准予变更、延续和不予变更、延续的数量，分别计入“许可的数量”、“不予许可的数量”。</w:t>
            </w:r>
          </w:p>
        </w:tc>
      </w:tr>
    </w:tbl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498" w:tblpY="1052"/>
        <w:tblOverlap w:val="never"/>
        <w:tblW w:w="13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943"/>
        <w:gridCol w:w="750"/>
        <w:gridCol w:w="1191"/>
        <w:gridCol w:w="976"/>
        <w:gridCol w:w="700"/>
        <w:gridCol w:w="1120"/>
        <w:gridCol w:w="1260"/>
        <w:gridCol w:w="960"/>
        <w:gridCol w:w="1050"/>
        <w:gridCol w:w="700"/>
        <w:gridCol w:w="870"/>
        <w:gridCol w:w="800"/>
        <w:gridCol w:w="1000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制表单位（盖章）：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广元市昭化区市场监督管理局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8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罚款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暂扣许可证、执照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吊销许可证、执照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拘留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计（件）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11510702MB1815359G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广元市昭化区市场监督管理局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35.98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35.98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3.单处一个类别行政处罚的，计入相应的行政处罚类别；</w:t>
            </w:r>
            <w:r>
              <w:rPr>
                <w:rFonts w:hint="eastAsia" w:ascii="宋体" w:hAnsi="宋体" w:eastAsia="宋体" w:cs="宋体"/>
                <w:i w:val="0"/>
                <w:color w:val="2C1D86"/>
                <w:kern w:val="0"/>
                <w:sz w:val="18"/>
                <w:szCs w:val="18"/>
                <w:u w:val="none"/>
                <w:lang w:val="en-US" w:eastAsia="zh-CN" w:bidi="ar"/>
              </w:rPr>
              <w:t>并处两种以上行政处罚的，算一宗行政处罚，计入最重的行政处罚类别。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5.“罚没金额”以处罚决定书确定的金额为准。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2019年度行政处罚实施情况统计表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tbl>
      <w:tblPr>
        <w:tblStyle w:val="3"/>
        <w:tblW w:w="139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038"/>
        <w:gridCol w:w="930"/>
        <w:gridCol w:w="1120"/>
        <w:gridCol w:w="820"/>
        <w:gridCol w:w="790"/>
        <w:gridCol w:w="960"/>
        <w:gridCol w:w="970"/>
        <w:gridCol w:w="880"/>
        <w:gridCol w:w="700"/>
        <w:gridCol w:w="1300"/>
        <w:gridCol w:w="880"/>
        <w:gridCol w:w="780"/>
        <w:gridCol w:w="750"/>
        <w:gridCol w:w="650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39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9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广元市昭化区市场监督管理局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5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行政强制措施实施数量（件） </w:t>
            </w:r>
          </w:p>
        </w:tc>
        <w:tc>
          <w:tcPr>
            <w:tcW w:w="5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   行政机关强制执行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财物 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代履行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11510702MB1815359G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广元市昭化区市场监督管理局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1399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tbl>
      <w:tblPr>
        <w:tblStyle w:val="3"/>
        <w:tblpPr w:leftFromText="180" w:rightFromText="180" w:vertAnchor="text" w:horzAnchor="page" w:tblpX="1698" w:tblpY="470"/>
        <w:tblOverlap w:val="never"/>
        <w:tblW w:w="137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2201"/>
        <w:gridCol w:w="2317"/>
        <w:gridCol w:w="3877"/>
        <w:gridCol w:w="4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333333"/>
                <w:kern w:val="0"/>
                <w:sz w:val="36"/>
                <w:szCs w:val="36"/>
                <w:u w:val="none"/>
                <w:lang w:val="en-US" w:eastAsia="zh-CN" w:bidi="ar"/>
              </w:rPr>
              <w:t>2019年度行政检查实施情况统计表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广元市昭化区市场监督管理局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4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11510702MB1815359G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广元市昭化区市场监督管理局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3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420" w:hanging="420" w:hanging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</w:t>
            </w:r>
          </w:p>
          <w:p>
            <w:pPr>
              <w:keepNext w:val="0"/>
              <w:keepLines w:val="0"/>
              <w:widowControl/>
              <w:suppressLineNumbers w:val="0"/>
              <w:ind w:left="420" w:leftChars="20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行政检查次数的统计范围为统计年度1月1日至12月31日期间开展行政检查的次数。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2C1D86"/>
                <w:kern w:val="0"/>
                <w:sz w:val="21"/>
                <w:szCs w:val="21"/>
                <w:u w:val="none"/>
                <w:shd w:val="clear" w:color="FFFFFF" w:fill="D9D9D9"/>
                <w:lang w:val="en-US" w:eastAsia="zh-CN" w:bidi="ar"/>
              </w:rPr>
              <w:t>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                                                   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C568ADB-47B5-4317-BB21-A886C2FB31F1}"/>
  </w:font>
  <w:font w:name="方正仿宋_GB2312">
    <w:panose1 w:val="02010600010101010101"/>
    <w:charset w:val="86"/>
    <w:family w:val="auto"/>
    <w:pitch w:val="default"/>
    <w:sig w:usb0="00000000" w:usb1="00000000" w:usb2="00000000" w:usb3="00000000" w:csb0="00000000" w:csb1="00000000"/>
    <w:embedRegular r:id="rId2" w:fontKey="{C00C9F3D-F457-4743-8A1C-CA382B2212FF}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蒂赵孟頫体">
    <w:panose1 w:val="03000600000000000000"/>
    <w:charset w:val="86"/>
    <w:family w:val="auto"/>
    <w:pitch w:val="default"/>
    <w:sig w:usb0="8000002F" w:usb1="2ACF000A" w:usb2="00000012" w:usb3="00000000" w:csb0="0014000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3A2C7DD-0675-48F1-8A70-3BE124ADD2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1322E"/>
    <w:rsid w:val="0C194827"/>
    <w:rsid w:val="0DBB41A9"/>
    <w:rsid w:val="11276F23"/>
    <w:rsid w:val="11331A32"/>
    <w:rsid w:val="132B0CA3"/>
    <w:rsid w:val="16F41F50"/>
    <w:rsid w:val="19552F5E"/>
    <w:rsid w:val="1C9945A7"/>
    <w:rsid w:val="1D450C4A"/>
    <w:rsid w:val="1DE55A73"/>
    <w:rsid w:val="1E1B5F14"/>
    <w:rsid w:val="1F053071"/>
    <w:rsid w:val="20970F11"/>
    <w:rsid w:val="21340102"/>
    <w:rsid w:val="217A4C48"/>
    <w:rsid w:val="22470191"/>
    <w:rsid w:val="2C503AE2"/>
    <w:rsid w:val="304D7B1B"/>
    <w:rsid w:val="33E032BF"/>
    <w:rsid w:val="37225678"/>
    <w:rsid w:val="398D19C4"/>
    <w:rsid w:val="40EE1FBC"/>
    <w:rsid w:val="422534A2"/>
    <w:rsid w:val="477B2FC8"/>
    <w:rsid w:val="47C52BA8"/>
    <w:rsid w:val="493C6C6C"/>
    <w:rsid w:val="4A3405F9"/>
    <w:rsid w:val="4B6D7735"/>
    <w:rsid w:val="4C6B4E6C"/>
    <w:rsid w:val="4DB44810"/>
    <w:rsid w:val="51DD177F"/>
    <w:rsid w:val="531234A7"/>
    <w:rsid w:val="540E68ED"/>
    <w:rsid w:val="5F814E76"/>
    <w:rsid w:val="60C23B6B"/>
    <w:rsid w:val="687245E5"/>
    <w:rsid w:val="6A151896"/>
    <w:rsid w:val="6A475132"/>
    <w:rsid w:val="6AF1322E"/>
    <w:rsid w:val="6B13065D"/>
    <w:rsid w:val="6B6714D2"/>
    <w:rsid w:val="6D4B0B1D"/>
    <w:rsid w:val="6FDA01DD"/>
    <w:rsid w:val="70333502"/>
    <w:rsid w:val="70B5394A"/>
    <w:rsid w:val="7BBB3DD1"/>
    <w:rsid w:val="7CE17228"/>
    <w:rsid w:val="7CE333A1"/>
    <w:rsid w:val="7D4D6A00"/>
    <w:rsid w:val="7D5B3356"/>
    <w:rsid w:val="7E6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2020-01-08T00:27:00Z</dcterms:created>
  <dc:creator>卫八</dc:creator>
  <cp:lastModifiedBy>杨涛</cp:lastModifiedBy>
  <cp:lastPrinted>2020-01-08T01:18:00Z</cp:lastPrinted>
  <dcterms:modified xsi:type="dcterms:W3CDTF">2020-01-09T07:21:49Z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